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9F42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Требования к организации и проведению муниципального этапа всероссийской олимпиады школьников по литературе 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году утверждены на заседании региональной предметно-методической комиссии по литературе </w:t>
      </w:r>
    </w:p>
    <w:p w14:paraId="6438534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(Протокол №___ от_________202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)</w:t>
      </w:r>
    </w:p>
    <w:p w14:paraId="773B9B4C">
      <w:pPr>
        <w:ind w:firstLine="709"/>
        <w:jc w:val="right"/>
        <w:rPr>
          <w:sz w:val="28"/>
          <w:szCs w:val="28"/>
        </w:rPr>
      </w:pPr>
    </w:p>
    <w:p w14:paraId="55EFE791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проведению муниципального этапа </w:t>
      </w:r>
    </w:p>
    <w:p w14:paraId="6F938E46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всероссийской олимпиады школьников по литературе</w:t>
      </w:r>
    </w:p>
    <w:p w14:paraId="0AC60327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 202</w:t>
      </w:r>
      <w:r>
        <w:rPr>
          <w:rFonts w:hint="default"/>
          <w:b/>
          <w:bCs/>
          <w:sz w:val="28"/>
          <w:szCs w:val="28"/>
          <w:lang w:val="ru-RU"/>
        </w:rPr>
        <w:t>5</w:t>
      </w:r>
      <w:r>
        <w:rPr>
          <w:b/>
          <w:bCs/>
          <w:sz w:val="28"/>
          <w:szCs w:val="28"/>
        </w:rPr>
        <w:t>/202</w:t>
      </w:r>
      <w:r>
        <w:rPr>
          <w:rFonts w:hint="default"/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 xml:space="preserve"> учебном году</w:t>
      </w:r>
    </w:p>
    <w:p w14:paraId="1A8DB0EF">
      <w:pPr>
        <w:ind w:firstLine="709"/>
        <w:rPr>
          <w:b/>
          <w:sz w:val="28"/>
          <w:szCs w:val="28"/>
        </w:rPr>
      </w:pPr>
    </w:p>
    <w:p w14:paraId="679E520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14:paraId="53C97E45">
      <w:pPr>
        <w:pStyle w:val="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всероссийской олимпиады школьников (далее – олимпиада)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 литературе составлены в соответствии с Порядком проведения всероссийской 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школьников, утверждённым приказом Министерства просвещения Российской Федерации от 27 ноября 2020 г. № 678 «Об утверждении Порядка проведения всероссийской 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школьников»,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предназначены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предметно-методическими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организаторами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олимпиады.</w:t>
      </w:r>
    </w:p>
    <w:p w14:paraId="73FE073D">
      <w:pPr>
        <w:pStyle w:val="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Олимпиада по литературе проводится в целях выявления и развития у 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творческих способностей и интереса к научной (научно-исследовательской) 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пропаганды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научных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знаний.</w:t>
      </w:r>
    </w:p>
    <w:p w14:paraId="736897C2">
      <w:pPr>
        <w:pStyle w:val="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окончания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 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позднее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декабря.</w:t>
      </w:r>
    </w:p>
    <w:p w14:paraId="0E92DD33">
      <w:pPr>
        <w:pStyle w:val="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очная.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допускается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информационно-коммуникационных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технологий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апелляции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условии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соблюдения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законодательства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защиты персональных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данных.</w:t>
      </w:r>
    </w:p>
    <w:p w14:paraId="09A92794">
      <w:pPr>
        <w:pStyle w:val="8"/>
        <w:ind w:firstLine="709"/>
        <w:rPr>
          <w:sz w:val="28"/>
          <w:szCs w:val="28"/>
        </w:rPr>
      </w:pPr>
    </w:p>
    <w:p w14:paraId="396019BB">
      <w:pPr>
        <w:pStyle w:val="4"/>
        <w:numPr>
          <w:ilvl w:val="1"/>
          <w:numId w:val="1"/>
        </w:numPr>
        <w:tabs>
          <w:tab w:val="left" w:pos="1347"/>
        </w:tabs>
        <w:ind w:left="0" w:firstLine="709"/>
        <w:jc w:val="both"/>
        <w:rPr>
          <w:sz w:val="28"/>
          <w:szCs w:val="28"/>
        </w:rPr>
      </w:pPr>
      <w:bookmarkStart w:id="0" w:name="_bookmark167"/>
      <w:bookmarkEnd w:id="0"/>
      <w:r>
        <w:rPr>
          <w:sz w:val="28"/>
          <w:szCs w:val="28"/>
        </w:rPr>
        <w:t>Порядок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</w:p>
    <w:p w14:paraId="6A07AF04">
      <w:pPr>
        <w:pStyle w:val="18"/>
        <w:numPr>
          <w:ilvl w:val="2"/>
          <w:numId w:val="1"/>
        </w:numPr>
        <w:tabs>
          <w:tab w:val="left" w:pos="1527"/>
        </w:tabs>
        <w:ind w:left="0" w:firstLine="709"/>
        <w:rPr>
          <w:sz w:val="28"/>
          <w:szCs w:val="28"/>
        </w:rPr>
      </w:pPr>
      <w:r>
        <w:rPr>
          <w:b/>
          <w:sz w:val="28"/>
          <w:szCs w:val="28"/>
        </w:rPr>
        <w:t>Муниципальный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этап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олимпиады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состязаний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участников.</w:t>
      </w:r>
    </w:p>
    <w:p w14:paraId="43D22E87">
      <w:pPr>
        <w:pStyle w:val="18"/>
        <w:numPr>
          <w:ilvl w:val="3"/>
          <w:numId w:val="1"/>
        </w:numPr>
        <w:tabs>
          <w:tab w:val="left" w:pos="170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Длительность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тура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составляет:</w:t>
      </w:r>
    </w:p>
    <w:p w14:paraId="714FD778">
      <w:pPr>
        <w:pStyle w:val="18"/>
        <w:numPr>
          <w:ilvl w:val="0"/>
          <w:numId w:val="2"/>
        </w:numPr>
        <w:tabs>
          <w:tab w:val="left" w:pos="567"/>
          <w:tab w:val="left" w:pos="128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класс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академических часа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(135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минут);</w:t>
      </w:r>
    </w:p>
    <w:p w14:paraId="1F09FC0D">
      <w:pPr>
        <w:pStyle w:val="18"/>
        <w:numPr>
          <w:ilvl w:val="0"/>
          <w:numId w:val="2"/>
        </w:numPr>
        <w:tabs>
          <w:tab w:val="left" w:pos="567"/>
          <w:tab w:val="left" w:pos="128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класс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академических часа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(135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минут);</w:t>
      </w:r>
    </w:p>
    <w:p w14:paraId="5D173019">
      <w:pPr>
        <w:pStyle w:val="18"/>
        <w:numPr>
          <w:ilvl w:val="0"/>
          <w:numId w:val="2"/>
        </w:numPr>
        <w:tabs>
          <w:tab w:val="left" w:pos="567"/>
          <w:tab w:val="left" w:pos="128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класс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академических часа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(270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минут);</w:t>
      </w:r>
    </w:p>
    <w:p w14:paraId="5D9D23D2">
      <w:pPr>
        <w:pStyle w:val="18"/>
        <w:numPr>
          <w:ilvl w:val="0"/>
          <w:numId w:val="2"/>
        </w:numPr>
        <w:tabs>
          <w:tab w:val="left" w:pos="567"/>
          <w:tab w:val="left" w:pos="140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класс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академических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(270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минут);</w:t>
      </w:r>
    </w:p>
    <w:p w14:paraId="707408FA">
      <w:pPr>
        <w:pStyle w:val="18"/>
        <w:numPr>
          <w:ilvl w:val="0"/>
          <w:numId w:val="2"/>
        </w:numPr>
        <w:tabs>
          <w:tab w:val="left" w:pos="567"/>
          <w:tab w:val="left" w:pos="140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класс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академических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(270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минут).</w:t>
      </w:r>
    </w:p>
    <w:p w14:paraId="63BF4100">
      <w:pPr>
        <w:tabs>
          <w:tab w:val="left" w:pos="170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тура необходимы аудитории, в 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каждому участнику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отдельное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рабочее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место.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рабочие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действующим на момент проведения олимпиады санитарно-эпидемиологическим правилам и </w:t>
      </w:r>
      <w:r>
        <w:rPr>
          <w:spacing w:val="-57"/>
          <w:sz w:val="28"/>
          <w:szCs w:val="28"/>
        </w:rPr>
        <w:t xml:space="preserve">  </w:t>
      </w:r>
      <w:r>
        <w:rPr>
          <w:sz w:val="28"/>
          <w:szCs w:val="28"/>
        </w:rPr>
        <w:t>нормам.</w:t>
      </w:r>
    </w:p>
    <w:p w14:paraId="3B2D90D7">
      <w:pPr>
        <w:pStyle w:val="18"/>
        <w:numPr>
          <w:ilvl w:val="3"/>
          <w:numId w:val="1"/>
        </w:numPr>
        <w:tabs>
          <w:tab w:val="left" w:pos="170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Расчет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аудиторий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определяется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числом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посадочных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мест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 аудиториях. Проведению тура предшествует краткий инструктаж участников о правилах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олимпиаде.</w:t>
      </w:r>
    </w:p>
    <w:p w14:paraId="705ED974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1.1.3.  Порядок проведения соревновательных туров олимпиады</w:t>
      </w:r>
    </w:p>
    <w:p w14:paraId="01C92F41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Места проведения олимпиады должны соответствовать требованиям нормативных правовых актов, регламентирующих проведение соответствующего этапа олимпиады и действующих на момент проведения олимпиады санитарно-эпидемиологическим требованиям к условиям и организации обучения в образовательных организациях.</w:t>
      </w:r>
    </w:p>
    <w:p w14:paraId="1E268AAF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Механизм передачи комплектов олимпиадных заданий для работы жюри определяет организатор соответствующего этапа олимпиады. Передача комплектов олимпиадных заданий осуществляется в зашифрованном виде в день проведения олимпиады.</w:t>
      </w:r>
    </w:p>
    <w:p w14:paraId="47A32CA6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Лицо, получившее комплекты олимпиадных заданий, несёт персональную ответственность за конфиденциальность переданных ему комплектов олимпиадных заданий и подписывает соглашение о неразглашении информации.</w:t>
      </w:r>
    </w:p>
    <w:p w14:paraId="59F4BB50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До начала соревновательных туров для участников должен быть проведен краткий инструктаж, в ходе которого они должны быть проинформированы 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 и их решений, показа работ и порядке подачи апелляции в случаях несогласия с выставленными баллами.</w:t>
      </w:r>
    </w:p>
    <w:p w14:paraId="1CC2D231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Во время проведения соревновательных туров участникам запрещается:</w:t>
      </w:r>
    </w:p>
    <w:p w14:paraId="79066B61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 общаться друг с другом, свободно перемещаться по аудитории;</w:t>
      </w:r>
    </w:p>
    <w:p w14:paraId="06525051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14:paraId="1EDFF271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и не прописано в требованиях к проведению олимпиады по конкретному общеобразовательному предмету;</w:t>
      </w:r>
    </w:p>
    <w:p w14:paraId="1064A9AD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 покидать место проведения без разрешения организаторов или членов оргкомитета.</w:t>
      </w:r>
    </w:p>
    <w:p w14:paraId="00CE1669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случае нарушения установленных правил участник олимпиады удаляется из аудитории, а его работа аннулируется. В отношении удаленного участника составляется акт, который подписывается организаторами и членами оргкомитета.</w:t>
      </w:r>
    </w:p>
    <w:p w14:paraId="7D3E7556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Опоздание участников олимпиады к началу ее проведения, выход из аудитории участников по уважительной причине не дают им права на продление времени выполнения заданий соревновательного тура.</w:t>
      </w:r>
    </w:p>
    <w:p w14:paraId="6028511D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ответов.</w:t>
      </w:r>
    </w:p>
    <w:p w14:paraId="05BCA812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каждой аудитории, где проходят соревновательные туры, необходимо обеспечить наличие часов. Время начала и окончания соревновательного тура олимпиады фиксируется организатором на информационном стенде (школьной доске).</w:t>
      </w:r>
    </w:p>
    <w:p w14:paraId="3188688C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Все участники во время выполнения письменных заданий должны размещаться по 1 человеку за столом (партой).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14:paraId="591F8A91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местах проведения соревновательных туров олимпиады вправе присутствовать: представители организатора, оргкомитета и жюри, технические специалисты (в случае необходимости), а также граждане, аккредитованные в качестве общественных наблюдателей в порядке, установленном Министерством просвещения Российской Федерации.</w:t>
      </w:r>
    </w:p>
    <w:p w14:paraId="2A13AFFF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документ, удостоверяющий личность).</w:t>
      </w:r>
    </w:p>
    <w:p w14:paraId="5053A2E0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Все участники соответствующего этапа олимпиады обеспечиваются:</w:t>
      </w:r>
    </w:p>
    <w:p w14:paraId="339C5207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 заданиями, бланками (листами) ответов;</w:t>
      </w:r>
    </w:p>
    <w:p w14:paraId="0F03AA8A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 необходимым оборудованием в соответствии с требованиями по каждому общеобразовательному предмету олимпиады;</w:t>
      </w:r>
    </w:p>
    <w:p w14:paraId="1AB23B5D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 черновиками (при необходимости).</w:t>
      </w:r>
    </w:p>
    <w:p w14:paraId="429C2059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До начала работы участники олимпиады под руководством организаторов в аудитории заполняют титульный лист. Титульный лист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олимпиадных заданий.</w:t>
      </w:r>
    </w:p>
    <w:p w14:paraId="7A91CDB2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После заполнения титульных листов участники одновременно приступают к выполнению заданий.</w:t>
      </w:r>
    </w:p>
    <w:p w14:paraId="468D1DED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Задания могут выполняться участниками только на бланках (листах) ответов, выданных организаторами.</w:t>
      </w:r>
    </w:p>
    <w:p w14:paraId="2EC1D51B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За 30 минут и за 5 минут до времени окончания выполнения заданий организаторам необходимо сообщить участникам о времени, оставшемся до завершения выполнения заданий.</w:t>
      </w:r>
    </w:p>
    <w:p w14:paraId="5D1935A3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Участники олимпиады, досрочно завершившие выполнение олимпиадных заданий, могут сдать их организаторам и покинуть место проведения соревновательного тура.</w:t>
      </w:r>
    </w:p>
    <w:p w14:paraId="2B2B9D56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Участники олимпиады, досрочно завершившие выполнение олимпиадных заданий и покинувшие аудиторию, не имеют права вернуться для выполнения заданий или внесения исправлений в бланки (листы) ответов.</w:t>
      </w:r>
    </w:p>
    <w:p w14:paraId="433FAE08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После окончания времени выполнения олимпиадных заданий все листы,</w:t>
      </w:r>
      <w:r>
        <w:rPr>
          <w:sz w:val="28"/>
          <w:szCs w:val="28"/>
        </w:rPr>
        <w:cr/>
      </w:r>
      <w:r>
        <w:rPr>
          <w:sz w:val="28"/>
          <w:szCs w:val="28"/>
        </w:rPr>
        <w:t>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</w:t>
      </w:r>
    </w:p>
    <w:p w14:paraId="7D042ED0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Бланки (листы) ответов сдаются организаторам, которые после окончания выполнения работ всеми участниками передают их работы членам оргкомитета (шифровальной комиссии).</w:t>
      </w:r>
    </w:p>
    <w:p w14:paraId="2484CD76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Кодирование работ осуществляется шифровальной комиссией после выполнения олимпиадных заданий всеми участниками олимпиады.</w:t>
      </w:r>
    </w:p>
    <w:p w14:paraId="15CAF0ED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Работы участников олимпиады не подлежат декодированию до окончания проверки всех работ участников членами жюри.</w:t>
      </w:r>
    </w:p>
    <w:p w14:paraId="203B096F">
      <w:pPr>
        <w:pStyle w:val="8"/>
        <w:ind w:firstLine="709"/>
        <w:rPr>
          <w:i/>
          <w:sz w:val="28"/>
          <w:szCs w:val="28"/>
        </w:rPr>
      </w:pPr>
      <w:bookmarkStart w:id="1" w:name="_bookmark169"/>
      <w:bookmarkEnd w:id="1"/>
      <w:bookmarkStart w:id="2" w:name="_bookmark168"/>
      <w:bookmarkEnd w:id="2"/>
    </w:p>
    <w:p w14:paraId="13E5BACC">
      <w:pPr>
        <w:pStyle w:val="4"/>
        <w:numPr>
          <w:ilvl w:val="1"/>
          <w:numId w:val="1"/>
        </w:numPr>
        <w:tabs>
          <w:tab w:val="left" w:pos="1347"/>
        </w:tabs>
        <w:ind w:left="0" w:firstLine="709"/>
        <w:jc w:val="both"/>
        <w:rPr>
          <w:sz w:val="28"/>
          <w:szCs w:val="28"/>
        </w:rPr>
      </w:pPr>
      <w:bookmarkStart w:id="3" w:name="_bookmark170"/>
      <w:bookmarkEnd w:id="3"/>
      <w:r>
        <w:rPr>
          <w:sz w:val="28"/>
          <w:szCs w:val="28"/>
        </w:rPr>
        <w:t>Необходимое материально-техническое обеспечение для выполнения заданий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этапа олимпиады</w:t>
      </w:r>
    </w:p>
    <w:p w14:paraId="6F3BE4EB">
      <w:pPr>
        <w:tabs>
          <w:tab w:val="left" w:pos="1549"/>
        </w:tabs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база,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элементы: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тетради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линованные листы формата А4; ручки (желательно обеспечить участников гелевыми 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капиллярными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ручками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чернилами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организатором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цвета),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распечатанные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комплекты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i/>
          <w:sz w:val="28"/>
          <w:szCs w:val="28"/>
        </w:rPr>
        <w:t>.</w:t>
      </w:r>
    </w:p>
    <w:p w14:paraId="3DCE30B5">
      <w:pPr>
        <w:pStyle w:val="4"/>
        <w:numPr>
          <w:ilvl w:val="1"/>
          <w:numId w:val="1"/>
        </w:numPr>
        <w:tabs>
          <w:tab w:val="left" w:pos="1347"/>
        </w:tabs>
        <w:ind w:left="0" w:firstLine="709"/>
        <w:jc w:val="both"/>
        <w:rPr>
          <w:sz w:val="28"/>
          <w:szCs w:val="28"/>
        </w:rPr>
      </w:pPr>
      <w:bookmarkStart w:id="4" w:name="_bookmark172"/>
      <w:bookmarkEnd w:id="4"/>
      <w:bookmarkStart w:id="5" w:name="_bookmark171"/>
      <w:bookmarkEnd w:id="5"/>
      <w:r>
        <w:rPr>
          <w:sz w:val="28"/>
          <w:szCs w:val="28"/>
        </w:rPr>
        <w:t xml:space="preserve"> Принципы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комплектов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этапа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</w:p>
    <w:p w14:paraId="7544E7E2">
      <w:pPr>
        <w:pStyle w:val="20"/>
        <w:tabs>
          <w:tab w:val="left" w:pos="1707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муниципального этапа олимпиады разработано 4 комплекта заданий для разных возрастных групп: </w:t>
      </w:r>
    </w:p>
    <w:p w14:paraId="6F80B260">
      <w:pPr>
        <w:pStyle w:val="20"/>
        <w:tabs>
          <w:tab w:val="left" w:pos="1707"/>
        </w:tabs>
        <w:spacing w:line="240" w:lineRule="auto"/>
        <w:ind w:left="0" w:firstLine="0"/>
        <w:rPr>
          <w:spacing w:val="-1"/>
          <w:sz w:val="28"/>
          <w:szCs w:val="28"/>
        </w:rPr>
      </w:pPr>
      <w:r>
        <w:rPr>
          <w:spacing w:val="1"/>
          <w:sz w:val="28"/>
          <w:szCs w:val="28"/>
        </w:rPr>
        <w:t xml:space="preserve">первая возрастная группа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обучающиеся </w:t>
      </w:r>
      <w:r>
        <w:rPr>
          <w:sz w:val="28"/>
          <w:szCs w:val="28"/>
        </w:rPr>
        <w:t>7–8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классов,</w:t>
      </w:r>
      <w:r>
        <w:rPr>
          <w:spacing w:val="-1"/>
          <w:sz w:val="28"/>
          <w:szCs w:val="28"/>
        </w:rPr>
        <w:t xml:space="preserve"> </w:t>
      </w:r>
    </w:p>
    <w:p w14:paraId="3747EEA8">
      <w:pPr>
        <w:pStyle w:val="20"/>
        <w:tabs>
          <w:tab w:val="left" w:pos="1707"/>
        </w:tabs>
        <w:spacing w:line="240" w:lineRule="auto"/>
        <w:ind w:left="0" w:firstLine="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вторая возрастная группа </w:t>
      </w:r>
      <w:r>
        <w:rPr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 xml:space="preserve">обучающиеся </w:t>
      </w:r>
      <w:r>
        <w:rPr>
          <w:sz w:val="28"/>
          <w:szCs w:val="28"/>
        </w:rPr>
        <w:t>9 классов,</w:t>
      </w:r>
    </w:p>
    <w:p w14:paraId="5D9B7E84">
      <w:pPr>
        <w:tabs>
          <w:tab w:val="left" w:pos="1707"/>
        </w:tabs>
        <w:rPr>
          <w:sz w:val="28"/>
          <w:szCs w:val="28"/>
        </w:rPr>
      </w:pPr>
      <w:r>
        <w:rPr>
          <w:sz w:val="28"/>
          <w:szCs w:val="28"/>
        </w:rPr>
        <w:t>третья возрастная группа – обучающиеся 10 классов,</w:t>
      </w:r>
    </w:p>
    <w:p w14:paraId="315185D7">
      <w:pPr>
        <w:tabs>
          <w:tab w:val="left" w:pos="1707"/>
        </w:tabs>
        <w:rPr>
          <w:sz w:val="28"/>
          <w:szCs w:val="28"/>
        </w:rPr>
      </w:pPr>
      <w:r>
        <w:rPr>
          <w:sz w:val="28"/>
          <w:szCs w:val="28"/>
        </w:rPr>
        <w:t>четвертая возрастная группа – обучающиеся 11 классов.</w:t>
      </w:r>
    </w:p>
    <w:p w14:paraId="7CB70FE4">
      <w:pPr>
        <w:pStyle w:val="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комплект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каждой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возрастной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группе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(классу)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входит:</w:t>
      </w:r>
    </w:p>
    <w:p w14:paraId="15E997AA">
      <w:pPr>
        <w:pStyle w:val="18"/>
        <w:numPr>
          <w:ilvl w:val="0"/>
          <w:numId w:val="3"/>
        </w:numPr>
        <w:tabs>
          <w:tab w:val="left" w:pos="129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бланк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заданий;</w:t>
      </w:r>
    </w:p>
    <w:p w14:paraId="3D6C15B9">
      <w:pPr>
        <w:pStyle w:val="18"/>
        <w:numPr>
          <w:ilvl w:val="0"/>
          <w:numId w:val="3"/>
        </w:numPr>
        <w:tabs>
          <w:tab w:val="left" w:pos="129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бланк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ответов;</w:t>
      </w:r>
    </w:p>
    <w:p w14:paraId="768A2030">
      <w:pPr>
        <w:pStyle w:val="18"/>
        <w:numPr>
          <w:ilvl w:val="0"/>
          <w:numId w:val="3"/>
        </w:numPr>
        <w:tabs>
          <w:tab w:val="left" w:pos="129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критерии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методика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оценивания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выполненных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заданий.</w:t>
      </w:r>
    </w:p>
    <w:p w14:paraId="125F5A97">
      <w:pPr>
        <w:pStyle w:val="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Бланки ответов не должны содержать сведений, которые могут раскрыть 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заданий.</w:t>
      </w:r>
    </w:p>
    <w:p w14:paraId="6F2308A7">
      <w:pPr>
        <w:pStyle w:val="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разработке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бланков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ответов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учитывать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следующее:</w:t>
      </w:r>
    </w:p>
    <w:p w14:paraId="2E0FD88B">
      <w:pPr>
        <w:pStyle w:val="18"/>
        <w:numPr>
          <w:ilvl w:val="0"/>
          <w:numId w:val="3"/>
        </w:numPr>
        <w:tabs>
          <w:tab w:val="left" w:pos="129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первый лист бланка ответов – титульный. На титульном листе должна содержаться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следующая информация: указание этапа олимпиады (школьный, муниципальный); текущий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учебный год; поле, отведенное под код/шифр участника; строки для заполнения данных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(Ф.И.О.,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наименование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организации);</w:t>
      </w:r>
    </w:p>
    <w:p w14:paraId="30F3194D">
      <w:pPr>
        <w:pStyle w:val="18"/>
        <w:numPr>
          <w:ilvl w:val="0"/>
          <w:numId w:val="3"/>
        </w:numPr>
        <w:tabs>
          <w:tab w:val="left" w:pos="129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второй и последующие листы содержат поле, отведенное под код/шифр участника;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указание номера задания; поле для выполнения задания участником (разлинованный лист,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таблица,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схема,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рисунок,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т.д.);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максимальный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балл,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получить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участник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за его выполнение; поле для выставления фактически набранных баллов; поле для подписи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жюри.</w:t>
      </w:r>
    </w:p>
    <w:p w14:paraId="50975C0C">
      <w:pPr>
        <w:pStyle w:val="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бланков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соблюдать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стиль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оформления.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Рекомендуемые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технические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параметры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оформления материалов:</w:t>
      </w:r>
    </w:p>
    <w:p w14:paraId="59B30B14">
      <w:pPr>
        <w:pStyle w:val="18"/>
        <w:numPr>
          <w:ilvl w:val="0"/>
          <w:numId w:val="3"/>
        </w:numPr>
        <w:tabs>
          <w:tab w:val="left" w:pos="129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размер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бумаги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(формат листа)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А4;</w:t>
      </w:r>
    </w:p>
    <w:p w14:paraId="44BCEC7C">
      <w:pPr>
        <w:pStyle w:val="18"/>
        <w:numPr>
          <w:ilvl w:val="0"/>
          <w:numId w:val="3"/>
        </w:numPr>
        <w:tabs>
          <w:tab w:val="left" w:pos="129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размер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полей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страниц: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правое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см,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верхнее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нижнее 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мм,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левое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см;</w:t>
      </w:r>
    </w:p>
    <w:p w14:paraId="1EC9324E">
      <w:pPr>
        <w:pStyle w:val="18"/>
        <w:numPr>
          <w:ilvl w:val="0"/>
          <w:numId w:val="3"/>
        </w:numPr>
        <w:tabs>
          <w:tab w:val="left" w:pos="129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размер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колонтитулов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 1,25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см;</w:t>
      </w:r>
    </w:p>
    <w:p w14:paraId="279BAB56">
      <w:pPr>
        <w:pStyle w:val="18"/>
        <w:numPr>
          <w:ilvl w:val="0"/>
          <w:numId w:val="3"/>
        </w:numPr>
        <w:tabs>
          <w:tab w:val="left" w:pos="129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отступ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первой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строки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абзаца 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1,25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см;</w:t>
      </w:r>
    </w:p>
    <w:p w14:paraId="1A08C348">
      <w:pPr>
        <w:pStyle w:val="18"/>
        <w:numPr>
          <w:ilvl w:val="0"/>
          <w:numId w:val="3"/>
        </w:numPr>
        <w:tabs>
          <w:tab w:val="left" w:pos="129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размер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межстрочного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интервала 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1,5;</w:t>
      </w:r>
    </w:p>
    <w:p w14:paraId="58E4F08D">
      <w:pPr>
        <w:pStyle w:val="18"/>
        <w:numPr>
          <w:ilvl w:val="0"/>
          <w:numId w:val="3"/>
        </w:numPr>
        <w:tabs>
          <w:tab w:val="left" w:pos="129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размер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шрифта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кегль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12;</w:t>
      </w:r>
    </w:p>
    <w:p w14:paraId="61ED3CE5">
      <w:pPr>
        <w:pStyle w:val="18"/>
        <w:numPr>
          <w:ilvl w:val="0"/>
          <w:numId w:val="3"/>
        </w:numPr>
        <w:tabs>
          <w:tab w:val="left" w:pos="1294"/>
        </w:tabs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>тип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шрифта</w:t>
      </w:r>
      <w:r>
        <w:rPr>
          <w:spacing w:val="-1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–</w:t>
      </w:r>
      <w:r>
        <w:rPr>
          <w:spacing w:val="-1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Times</w:t>
      </w:r>
      <w:r>
        <w:rPr>
          <w:spacing w:val="-1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New Roman;</w:t>
      </w:r>
    </w:p>
    <w:p w14:paraId="6545F7B4">
      <w:pPr>
        <w:pStyle w:val="18"/>
        <w:numPr>
          <w:ilvl w:val="0"/>
          <w:numId w:val="3"/>
        </w:numPr>
        <w:tabs>
          <w:tab w:val="left" w:pos="129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выравнивание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ширине;</w:t>
      </w:r>
    </w:p>
    <w:p w14:paraId="483C9E6A">
      <w:pPr>
        <w:pStyle w:val="18"/>
        <w:numPr>
          <w:ilvl w:val="0"/>
          <w:numId w:val="3"/>
        </w:numPr>
        <w:tabs>
          <w:tab w:val="left" w:pos="129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нумерация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страниц: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страницы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пронумерованы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арабскими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цифрами</w:t>
      </w:r>
      <w:r>
        <w:rPr>
          <w:spacing w:val="-5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центре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нижней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части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листа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без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точки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</w:t>
      </w:r>
      <w:r>
        <w:rPr>
          <w:spacing w:val="-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соблюдением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сквозной</w:t>
      </w:r>
      <w:r>
        <w:rPr>
          <w:spacing w:val="-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нумерации</w:t>
      </w:r>
      <w:r>
        <w:rPr>
          <w:spacing w:val="-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ко</w:t>
      </w:r>
      <w:r>
        <w:rPr>
          <w:spacing w:val="-1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всему</w:t>
      </w:r>
      <w:r>
        <w:rPr>
          <w:spacing w:val="-1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документу;</w:t>
      </w:r>
    </w:p>
    <w:p w14:paraId="5896232B">
      <w:pPr>
        <w:pStyle w:val="18"/>
        <w:numPr>
          <w:ilvl w:val="0"/>
          <w:numId w:val="3"/>
        </w:numPr>
        <w:tabs>
          <w:tab w:val="left" w:pos="129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титульный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лист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включен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общую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нумерацию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страниц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бланка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ответов,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номер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страницы 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титульном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листе 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ставится.</w:t>
      </w:r>
    </w:p>
    <w:p w14:paraId="774890EF">
      <w:pPr>
        <w:pStyle w:val="18"/>
        <w:tabs>
          <w:tab w:val="left" w:pos="1294"/>
        </w:tabs>
        <w:ind w:left="0"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проверки олимпиадных работ</w:t>
      </w:r>
    </w:p>
    <w:p w14:paraId="35ED2287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4.1. Проверку выполненных олимпиадных работ осуществляет жюри соответствующего этапа олимпиады по литературе.</w:t>
      </w:r>
    </w:p>
    <w:p w14:paraId="655258B4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Число членов жюри муниципального этапа олимпиады по каждому общеобразовательному предмету должно составлять не менее 5 человек.</w:t>
      </w:r>
    </w:p>
    <w:p w14:paraId="2321CC0E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аннулируется,</w:t>
      </w:r>
      <w:r>
        <w:rPr>
          <w:sz w:val="28"/>
          <w:szCs w:val="28"/>
        </w:rPr>
        <w:cr/>
      </w:r>
      <w:r>
        <w:rPr>
          <w:sz w:val="28"/>
          <w:szCs w:val="28"/>
        </w:rPr>
        <w:t>участнику выставляется 0 баллов за данный тур, о чем составляется протокол</w:t>
      </w:r>
      <w:r>
        <w:rPr>
          <w:sz w:val="28"/>
          <w:szCs w:val="28"/>
        </w:rPr>
        <w:cr/>
      </w:r>
      <w:r>
        <w:rPr>
          <w:sz w:val="28"/>
          <w:szCs w:val="28"/>
        </w:rPr>
        <w:t>представителем организатора.</w:t>
      </w:r>
    </w:p>
    <w:p w14:paraId="637339FE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Обезличенные работы участников олимпиады передаются членами шифровальной комиссии председателю жюри соответствующего этапа олимпиады для проверки.</w:t>
      </w:r>
    </w:p>
    <w:p w14:paraId="5684BDFB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Жюри осуществля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РПМК.</w:t>
      </w:r>
    </w:p>
    <w:p w14:paraId="0D38AA0D">
      <w:pPr>
        <w:pStyle w:val="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выполненных олимпиадных работ участников олимпиады должна быть осуществлена и подписана не менее чем двумя членами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жюри. В случае существенного расхождения их баллов председателем жюри назначается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проверяющий.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распределением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баллов.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Итоговый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протокол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подписывается всеми членами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жюри.</w:t>
      </w:r>
    </w:p>
    <w:p w14:paraId="6E634E98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Членам жюри олимпиады запрещается копировать и выносить выполненные олимпиадные работы участников из аудиторий,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72CB12B4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После проверки всех выполненных олимпиадных работ участников жюри составляет протокол результатов и передаёт бланки (листы) ответов в оргкомитет для их декодирования.</w:t>
      </w:r>
    </w:p>
    <w:p w14:paraId="73997C66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После проведения процедуры декодирования результаты участников (в виде рейтинговой таблицы) размещаются на информационном стенде ОО, а также на информационном ресурсе организатора в сети Интернет.</w:t>
      </w:r>
    </w:p>
    <w:p w14:paraId="62463C61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 итогам проверки выполненных олимпиадных работ участников олимпиады, а также проведения процедуры апелляции организатору направляется аналитический отчёт о результатах выполнения олимпиадных заданий, подписанный председателем жюри.</w:t>
      </w:r>
    </w:p>
    <w:p w14:paraId="3B8741A9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После проведения процедуры апелляции жюри олимпиады вносятся изменения в рейтинговую таблицу результатов участников олимпиады.</w:t>
      </w:r>
    </w:p>
    <w:p w14:paraId="4EEEC3DD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Итоговый протокол подписывается председателем жюри с последующим размещением его на информационном стенде площадки проведения, а также публикацией на информационном ресурсе, определенном организатором соответствующего этапа.</w:t>
      </w:r>
    </w:p>
    <w:p w14:paraId="721C63BA">
      <w:pPr>
        <w:pStyle w:val="8"/>
        <w:ind w:firstLine="709"/>
        <w:jc w:val="both"/>
        <w:rPr>
          <w:sz w:val="28"/>
          <w:szCs w:val="28"/>
        </w:rPr>
      </w:pPr>
    </w:p>
    <w:p w14:paraId="7A28FD19">
      <w:pPr>
        <w:pStyle w:val="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Критерии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исходя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специфики, проверяемых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умений, ключевых предметных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требований. При подготовке к выполнению олимпиадных заданий целесообразно знакомить обучающихся с критериями.</w:t>
      </w:r>
    </w:p>
    <w:p w14:paraId="1182A49E">
      <w:pPr>
        <w:pStyle w:val="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критериями,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выставляются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отдельно баллы по каждому критерию и суммарный балл за работу, на поля проверяющими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выносятся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пометки о недочётах 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удачных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находках.</w:t>
      </w:r>
    </w:p>
    <w:p w14:paraId="5BF1F0AD">
      <w:pPr>
        <w:pStyle w:val="8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Проверка</w:t>
      </w:r>
      <w:r>
        <w:rPr>
          <w:spacing w:val="-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работ</w:t>
      </w:r>
      <w:r>
        <w:rPr>
          <w:spacing w:val="-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должна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производиться</w:t>
      </w:r>
      <w:r>
        <w:rPr>
          <w:spacing w:val="-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спокойной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обстановке,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исключающей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спешку.</w:t>
      </w:r>
      <w:r>
        <w:rPr>
          <w:spacing w:val="-58"/>
          <w:sz w:val="28"/>
          <w:szCs w:val="28"/>
        </w:rPr>
        <w:t xml:space="preserve">   </w:t>
      </w:r>
      <w:r>
        <w:rPr>
          <w:sz w:val="28"/>
          <w:szCs w:val="28"/>
        </w:rPr>
        <w:t>При небольшом количестве участников проверка работ может производиться в один день,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при</w:t>
      </w:r>
      <w:r>
        <w:rPr>
          <w:spacing w:val="-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большом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–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</w:t>
      </w:r>
      <w:r>
        <w:rPr>
          <w:spacing w:val="-1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два-три</w:t>
      </w:r>
      <w:r>
        <w:rPr>
          <w:spacing w:val="-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дня.</w:t>
      </w:r>
      <w:r>
        <w:rPr>
          <w:spacing w:val="-1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Предельный</w:t>
      </w:r>
      <w:r>
        <w:rPr>
          <w:spacing w:val="-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срок</w:t>
      </w:r>
      <w:r>
        <w:rPr>
          <w:spacing w:val="-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проверки</w:t>
      </w:r>
      <w:r>
        <w:rPr>
          <w:spacing w:val="-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–</w:t>
      </w:r>
      <w:r>
        <w:rPr>
          <w:spacing w:val="-1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пять</w:t>
      </w:r>
      <w:r>
        <w:rPr>
          <w:spacing w:val="-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дней,</w:t>
      </w:r>
      <w:r>
        <w:rPr>
          <w:spacing w:val="-1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включая</w:t>
      </w:r>
      <w:r>
        <w:rPr>
          <w:spacing w:val="-1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день</w:t>
      </w:r>
      <w:r>
        <w:rPr>
          <w:spacing w:val="-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олимпиады.</w:t>
      </w:r>
    </w:p>
    <w:p w14:paraId="6BAB0E49">
      <w:pPr>
        <w:pStyle w:val="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жюри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критериями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методикой оценки, разработанной региональной предметно-методической комиссией 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рекомендаций ЦПМК.</w:t>
      </w:r>
    </w:p>
    <w:p w14:paraId="1C5006E0">
      <w:pPr>
        <w:pStyle w:val="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выставляется в баллах. Итоговые результаты объявляются после окончания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олимпиады.</w:t>
      </w:r>
    </w:p>
    <w:p w14:paraId="452478B2">
      <w:pPr>
        <w:pStyle w:val="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пишутся только в прозаической форме (если в задании специально не оговаривается иное). Если участник использовал черновик, он сдаёт его вместе с работой. Члены жюри оценивают записи, приведённые в чистовике. Черновики не проверяются. Если задание выполнено не полностью, то ученик должен вписать уведомление о необходимости проверять черновик, и тогда члены жюри обратятся к черновику работы. Он может быть учтён при оценке работы в пользу участника.</w:t>
      </w:r>
    </w:p>
    <w:p w14:paraId="23371CC8">
      <w:pPr>
        <w:pStyle w:val="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Объём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регламентируется,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соответствовать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поставленной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задаче.</w:t>
      </w:r>
    </w:p>
    <w:p w14:paraId="0C8C39AD">
      <w:pPr>
        <w:pStyle w:val="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проверки всех работ участников олимпиады члены жюри заносят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итоговую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таблицу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технической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ведомости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оценивания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олимпиады.</w:t>
      </w:r>
    </w:p>
    <w:p w14:paraId="7A8D6774">
      <w:pPr>
        <w:pStyle w:val="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Хранение работ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 осуществляется в соответствии с Порядком 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ВсОШ.</w:t>
      </w:r>
    </w:p>
    <w:p w14:paraId="051B58D5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</w:p>
    <w:p w14:paraId="38DCDC76">
      <w:pPr>
        <w:pStyle w:val="18"/>
        <w:tabs>
          <w:tab w:val="left" w:pos="1294"/>
        </w:tabs>
        <w:ind w:left="0"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5. Порядок проведения процедур анализа олимпиадных заданий и их решений, показа работ участников и апелляции</w:t>
      </w:r>
    </w:p>
    <w:p w14:paraId="0C027948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Анализ олимпиадных заданий и их решений проходит в сроки, уставленные оргкомитетом.</w:t>
      </w:r>
    </w:p>
    <w:p w14:paraId="55F36D89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 решению организатора анализ олимпиадных заданий и их решений может проводиться очно или с использованием ИКТ.</w:t>
      </w:r>
    </w:p>
    <w:p w14:paraId="76BE0B51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Анализ олимпиадных заданий и их решений осуществляют члены жюри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соответствующего этапа олимпиады.</w:t>
      </w:r>
    </w:p>
    <w:p w14:paraId="73C50780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ходе анализа олимпиадных заданий и их решений представители жюри подробно объясняют критерии оценивания каждого из заданий и дают общую оценку по итогам выполнения заданий.</w:t>
      </w:r>
    </w:p>
    <w:p w14:paraId="68BDBB0D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После проведения анализа олимпиадных заданий и их решений в установленное организатором время жюри по запросу участников проводит показ выполненных ими олимпиадных работ.</w:t>
      </w:r>
    </w:p>
    <w:p w14:paraId="51BDBDCF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Показ выполненных олимпиадных работ участников осуществляется в сроки, уставленные оргкомитетом в соответствии с оргмоделью соответствующего этапа олимпиады.</w:t>
      </w:r>
    </w:p>
    <w:p w14:paraId="7727911A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Показ работы осуществляется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14:paraId="43F689A8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Каждый участник олимпиады вправе убедиться в том, что выполненная им олимпиадная работа проверена и оценена в соответствии с критериями и методикой оценивания выполненных олимпиадных работ.</w:t>
      </w:r>
    </w:p>
    <w:p w14:paraId="640BCB92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Во время показа запрещено выносить работы участников, выполнять фото- и видеофиксацию работы, делать в ней какие-либо пометки.</w:t>
      </w:r>
    </w:p>
    <w:p w14:paraId="338D7C34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14:paraId="55E29A66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Участник олимпиады вправе подать апелляцию. Срок окончания подачи заявлений на апелляцию и время ее проведения устанавливается оргмоделью соответствующего этапа олимпиады.</w:t>
      </w:r>
    </w:p>
    <w:p w14:paraId="714A2E24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Апелляция, по решению организатора, может проводиться как в очной форме, так и с использованием ИКТ. В случае проведения апелляции с использованием ИКТ организатор должен обеспечить все необходимые условия для качественного и объективного проведения данной процедуры.</w:t>
      </w:r>
    </w:p>
    <w:p w14:paraId="45D91B48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Апелляция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образцу. В случаях проведения апелляции с использованием ИКТ форму подачи заявления на апелляцию определяет оргкомитет.</w:t>
      </w:r>
    </w:p>
    <w:p w14:paraId="34F86AE7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Рособрнадзора, ОИВ при предъявлении служебных удостоверений или документов, подтверждающих право участия в данной процедуре.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предоставляется организатору.</w:t>
      </w:r>
    </w:p>
    <w:p w14:paraId="392A0047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Рассмотрение апелляции проводится в присутствии участника олимпиады, если в он в своем заявлении не просит рассмотреть её без его участия.</w:t>
      </w:r>
    </w:p>
    <w:p w14:paraId="1B596DE6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Для проведения апелляции организатором олимпиады, в соответствии с Порядком проведения ВсОШ создается апелляционная комиссия. Рекомендуемое количество членов комиссии – нечетное, не менее 3-х человек.</w:t>
      </w:r>
    </w:p>
    <w:p w14:paraId="50D9DCAE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Состав апелляционных комиссий формируется из представителей ОМС, ОИВ или ОПВ «Сириус», организаций, осуществляющих образовательную деятельность, научных, общественных и иных организаций и объединений.</w:t>
      </w:r>
    </w:p>
    <w:p w14:paraId="50F3EE07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Общее руководство работой апелляционной комиссии осуществляется её председателем.</w:t>
      </w:r>
    </w:p>
    <w:p w14:paraId="38FF752F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Апелляционная комиссия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14:paraId="3B3F6278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14:paraId="09B159A2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14:paraId="73C84CA1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Решения апелляционной комиссии принимаются простым большинством голосов.</w:t>
      </w:r>
    </w:p>
    <w:p w14:paraId="66309FD7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случае равенства голосов председатель комиссии имеет право решающего голоса.</w:t>
      </w:r>
    </w:p>
    <w:p w14:paraId="7270F5E9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Для рассмотрения апелляции членам апелляционной комиссии предоставляются либо копии, либо оригинал проверенной жюри работы участника олимпиады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предварительный протокол оценивания работ участников.</w:t>
      </w:r>
    </w:p>
    <w:p w14:paraId="7296E0AE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14:paraId="213668ED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14:paraId="3F640D5C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Апелляционная комиссия может принять следующие решения:</w:t>
      </w:r>
    </w:p>
    <w:p w14:paraId="7C616446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 отклонить апелляцию, сохранив количество баллов;</w:t>
      </w:r>
    </w:p>
    <w:p w14:paraId="3F50DA2D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 удовлетворить апелляцию с понижением количества баллов;</w:t>
      </w:r>
    </w:p>
    <w:p w14:paraId="1BCEB6DC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 удовлетворить апелляцию с повышением количества баллов.16</w:t>
      </w:r>
    </w:p>
    <w:p w14:paraId="6449C679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14:paraId="7D5004C4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Решение апелляционной комиссии является окончательным.</w:t>
      </w:r>
    </w:p>
    <w:p w14:paraId="01D3DA3A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Решения апелляционной комиссии оформляются протоколами по установленной организатором форме.</w:t>
      </w:r>
    </w:p>
    <w:p w14:paraId="3767A2D6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Протоколы апелляции передаются председателем апелляционной комиссии в оргкомитет.</w:t>
      </w:r>
    </w:p>
    <w:p w14:paraId="2277498B">
      <w:pPr>
        <w:pStyle w:val="18"/>
        <w:tabs>
          <w:tab w:val="left" w:pos="1294"/>
        </w:tabs>
        <w:ind w:left="0" w:firstLine="709"/>
        <w:contextualSpacing/>
        <w:rPr>
          <w:b/>
          <w:sz w:val="28"/>
          <w:szCs w:val="28"/>
        </w:rPr>
      </w:pPr>
    </w:p>
    <w:p w14:paraId="1DDEB554">
      <w:pPr>
        <w:pStyle w:val="18"/>
        <w:tabs>
          <w:tab w:val="left" w:pos="1294"/>
        </w:tabs>
        <w:ind w:left="0"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6. Порядок подведения итогов олимпиады</w:t>
      </w:r>
    </w:p>
    <w:p w14:paraId="03DF09DF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На основании протоколов апелляционной комиссии председатель жюри вносит изменения в рейтинговую таблицу и определяет победителей и призёров муниципального этапа олимпиады.</w:t>
      </w:r>
    </w:p>
    <w:p w14:paraId="1E8A65E3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случае выявления организатором олимпиады при пересмотре индивидуальных результатов технических ошибок в протоколах жюри, допущенных при подсчёте баллов за выполнение заданий, в итоговые результаты соответствующего этапа олимпиады должны быть внесены соответствующие изменения.</w:t>
      </w:r>
    </w:p>
    <w:p w14:paraId="3E737FF2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Организатор олимпиады в срок до 14 календарных дней с момента окончания проведения олимпиады должен утвердить итоговые результаты соответствующего этапа по каждому общеобразовательному предмету.</w:t>
      </w:r>
    </w:p>
    <w:p w14:paraId="121F07BA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Итоговые результаты олимпиады организатор публикует на своем официальном ресурсе в сети Интернет.</w:t>
      </w:r>
    </w:p>
    <w:p w14:paraId="3B26C293">
      <w:pPr>
        <w:pStyle w:val="18"/>
        <w:tabs>
          <w:tab w:val="left" w:pos="1294"/>
        </w:tabs>
        <w:ind w:left="0" w:firstLine="709"/>
        <w:contextualSpacing/>
        <w:rPr>
          <w:sz w:val="28"/>
          <w:szCs w:val="28"/>
        </w:rPr>
      </w:pPr>
    </w:p>
    <w:p w14:paraId="7341696A">
      <w:pPr>
        <w:pStyle w:val="4"/>
        <w:numPr>
          <w:ilvl w:val="0"/>
          <w:numId w:val="4"/>
        </w:numPr>
        <w:tabs>
          <w:tab w:val="left" w:pos="1347"/>
        </w:tabs>
        <w:ind w:left="0" w:firstLine="709"/>
        <w:jc w:val="both"/>
        <w:rPr>
          <w:sz w:val="28"/>
          <w:szCs w:val="28"/>
        </w:rPr>
      </w:pPr>
      <w:bookmarkStart w:id="6" w:name="_bookmark173"/>
      <w:bookmarkEnd w:id="6"/>
      <w:r>
        <w:rPr>
          <w:sz w:val="28"/>
          <w:szCs w:val="28"/>
        </w:rPr>
        <w:t>Перечень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справочных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вычислительной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</w:p>
    <w:p w14:paraId="28B3C091">
      <w:pPr>
        <w:pStyle w:val="18"/>
        <w:tabs>
          <w:tab w:val="left" w:pos="1294"/>
        </w:tabs>
        <w:ind w:left="0" w:firstLine="709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Во время проведения письменного тура запрещается пользоваться принесенными с собой справочными материалами, средствами связи и электронно-вычислительной техникой. Наличие в аудитории дополнительного материала (текстов художественной литературы, словарей разных видов, учебно-методической литературы, средств мобильной связи, смарт- часов, компьютера – в случае, если он не используется для демонстрации компонентов задания, – и т.д.) не допускается. В случае нарушения участником олимпиады этих условий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представитель организатора олимпиады удаляет данного участника олимпиады из аудитории, составив акт об удалении участника олимпиады. В соответствии с пунктом 27 Порядка участник олимпиады, удаленный за нарушения,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14:paraId="1309CD45">
      <w:pPr>
        <w:pStyle w:val="18"/>
        <w:tabs>
          <w:tab w:val="left" w:pos="1294"/>
        </w:tabs>
        <w:ind w:left="0" w:firstLine="709"/>
        <w:contextualSpacing/>
        <w:rPr>
          <w:rFonts w:ascii="Times New Roman" w:hAnsi="Times New Roman" w:eastAsia="Times New Roman" w:cs="Times New Roman"/>
          <w:sz w:val="28"/>
          <w:szCs w:val="28"/>
        </w:rPr>
      </w:pPr>
    </w:p>
    <w:p w14:paraId="62D5A9AB">
      <w:pPr>
        <w:pStyle w:val="2"/>
        <w:numPr>
          <w:ilvl w:val="0"/>
          <w:numId w:val="4"/>
        </w:numPr>
        <w:tabs>
          <w:tab w:val="left" w:pos="1233"/>
        </w:tabs>
        <w:spacing w:before="1" w:after="0" w:line="240" w:lineRule="auto"/>
        <w:ind w:left="0" w:leftChars="0" w:right="0" w:rightChars="0" w:firstLine="709" w:firstLineChars="0"/>
        <w:jc w:val="left"/>
        <w:rPr>
          <w:sz w:val="28"/>
          <w:szCs w:val="28"/>
        </w:rPr>
      </w:pPr>
      <w:r>
        <w:rPr>
          <w:sz w:val="28"/>
          <w:szCs w:val="28"/>
        </w:rPr>
        <w:t>Критерии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методика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оценивания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выполненных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заданий</w:t>
      </w:r>
    </w:p>
    <w:p w14:paraId="4CB8E2CA">
      <w:pPr>
        <w:pStyle w:val="18"/>
        <w:tabs>
          <w:tab w:val="left" w:pos="1294"/>
        </w:tabs>
        <w:ind w:left="0" w:firstLine="709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Система и методика оценивания олимпиадных заданий должна позволять объективно выявить реальный уровень подготовки участников олимпиады.</w:t>
      </w:r>
      <w:bookmarkStart w:id="10" w:name="_GoBack"/>
      <w:bookmarkEnd w:id="10"/>
    </w:p>
    <w:p w14:paraId="52DDBCAA">
      <w:pPr>
        <w:pStyle w:val="18"/>
        <w:tabs>
          <w:tab w:val="left" w:pos="1294"/>
        </w:tabs>
        <w:ind w:left="0" w:firstLine="709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учетом этого при разработке методики оценивания олимпиадных заданий предметно-методическим комиссиям рекомендуется:</w:t>
      </w:r>
    </w:p>
    <w:p w14:paraId="15D844BB">
      <w:pPr>
        <w:pStyle w:val="18"/>
        <w:tabs>
          <w:tab w:val="left" w:pos="1294"/>
        </w:tabs>
        <w:ind w:left="0" w:firstLine="709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 всем заданиям начисление баллов производить целыми, а не дробными числами (шаг в 0,5 балла допустим в тестовых заданиях);</w:t>
      </w:r>
    </w:p>
    <w:p w14:paraId="00B3F48C">
      <w:pPr>
        <w:pStyle w:val="18"/>
        <w:tabs>
          <w:tab w:val="left" w:pos="1294"/>
        </w:tabs>
        <w:ind w:left="0" w:firstLine="709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размер максимальных баллов за задания установить в зависимости от уровня сложности задания, за задания одного уровня сложности начислять одинаковый максимальный балл;</w:t>
      </w:r>
    </w:p>
    <w:p w14:paraId="443B081D">
      <w:pPr>
        <w:pStyle w:val="18"/>
        <w:tabs>
          <w:tab w:val="left" w:pos="1294"/>
        </w:tabs>
        <w:ind w:left="0" w:firstLine="709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для оценки творческих заданий критерии разрабатываются исходя из логики самого задания; «типовых» критериев быть не может.</w:t>
      </w:r>
    </w:p>
    <w:p w14:paraId="3B359BC2">
      <w:pPr>
        <w:pStyle w:val="18"/>
        <w:tabs>
          <w:tab w:val="left" w:pos="1294"/>
        </w:tabs>
        <w:ind w:left="0" w:firstLine="709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Оценка выполнения участником любого задания не может быть отрицательной,</w:t>
      </w:r>
    </w:p>
    <w:p w14:paraId="4F49C1EE">
      <w:pPr>
        <w:pStyle w:val="18"/>
        <w:tabs>
          <w:tab w:val="left" w:pos="1294"/>
        </w:tabs>
        <w:ind w:left="0" w:firstLine="709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минимальная оценка, выставляемая за выполнение отдельно взятого задания, – 0 баллов.</w:t>
      </w:r>
    </w:p>
    <w:p w14:paraId="7B007919">
      <w:pPr>
        <w:pStyle w:val="18"/>
        <w:tabs>
          <w:tab w:val="left" w:pos="1294"/>
        </w:tabs>
        <w:ind w:left="0" w:firstLine="709"/>
        <w:contextualSpacing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Итоговая оценка за выполнение заданий определяется путём сложения баллов, набранных участником за выполнение каждого задания, с возможным последующим приведением к 100-балльной системе.</w:t>
      </w:r>
    </w:p>
    <w:p w14:paraId="3DF861D8">
      <w:pPr>
        <w:pStyle w:val="8"/>
        <w:ind w:firstLine="709"/>
        <w:jc w:val="both"/>
        <w:rPr>
          <w:sz w:val="28"/>
          <w:szCs w:val="28"/>
        </w:rPr>
      </w:pPr>
    </w:p>
    <w:p w14:paraId="1A13C063">
      <w:pPr>
        <w:pStyle w:val="4"/>
        <w:numPr>
          <w:ilvl w:val="0"/>
          <w:numId w:val="4"/>
        </w:numPr>
        <w:tabs>
          <w:tab w:val="left" w:pos="1347"/>
        </w:tabs>
        <w:jc w:val="both"/>
        <w:rPr>
          <w:sz w:val="28"/>
          <w:szCs w:val="28"/>
        </w:rPr>
      </w:pPr>
      <w:bookmarkStart w:id="7" w:name="_bookmark175"/>
      <w:bookmarkEnd w:id="7"/>
      <w:bookmarkStart w:id="8" w:name="_bookmark174"/>
      <w:bookmarkEnd w:id="8"/>
      <w:r>
        <w:rPr>
          <w:sz w:val="28"/>
          <w:szCs w:val="28"/>
        </w:rPr>
        <w:t>Использование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интернет-ресурсов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подготовке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школьников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 олимпиаде</w:t>
      </w:r>
    </w:p>
    <w:p w14:paraId="1EDE7968">
      <w:pPr>
        <w:pStyle w:val="8"/>
        <w:ind w:firstLine="709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При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подготовке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муниципальному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этапу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олимпиады целесообразно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использовать следующие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источники</w:t>
      </w:r>
      <w:r>
        <w:rPr>
          <w:rFonts w:hint="default"/>
          <w:sz w:val="28"/>
          <w:szCs w:val="28"/>
          <w:lang w:val="ru-RU"/>
        </w:rPr>
        <w:t>:</w:t>
      </w:r>
      <w:bookmarkStart w:id="9" w:name="_bookmark176"/>
      <w:bookmarkEnd w:id="9"/>
    </w:p>
    <w:p w14:paraId="4BAD08EB">
      <w:pPr>
        <w:pStyle w:val="8"/>
        <w:ind w:firstLine="709"/>
        <w:jc w:val="both"/>
        <w:rPr>
          <w:rFonts w:hint="default"/>
          <w:sz w:val="28"/>
          <w:szCs w:val="28"/>
          <w:lang w:val="ru-RU"/>
        </w:rPr>
      </w:pPr>
    </w:p>
    <w:p w14:paraId="420EE11F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Анализ одного стихотворения / Под ред. В. Е. Холшевникова. Л., 1985.</w:t>
      </w:r>
    </w:p>
    <w:p w14:paraId="61D0F522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Бочаров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С.Г.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О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художественных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мирах.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М.,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1985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"https://imwerden.de/pdf/bocharov_o_khudozhestvennykh_mirakh_1985_text.pdf"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https://imwerden.de/pdf/bocharov_o_khudozhestvennykh_mirakh_1985_text.pdf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0155422C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Гаспаров М.Л. О русской поэзии. Анализы. Интерпретации. Характеристики. СПб: Азбука, 2001.</w:t>
      </w:r>
    </w:p>
    <w:p w14:paraId="77F5D71B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Гаспаров М. Л. «Снова тучи надо мною…». Методика анализа (Любое издание.)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"http://www.philology.ru/literature2/gasparov-97b.htm"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http://www.philology.ru/literature2/gasparov-97b.htm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17DFF604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Гуковский Г.А. Изучение литературного произведения в школе: Методологические очерки о методике. Тула, 2000. (Глава 6)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"https://scepsis.net/library/id_2564.html"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https://scepsis.net/library/id_2564.html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55C3FB93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Жолковский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А.К.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Новая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новейшая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русская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поэзия.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М.,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2009.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"https://imwerden.de/pdf/zholkovsky_novaya_i_noveyshaya_russkaya_poezia_2009__ocr.pdf"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https://imwerden.de/pdf/zholkovsky_novaya_i_noveyshaya_russkaya_poezia_2009ocr.pdf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5F1364B0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Корман Б. О. Изучение текста художественного произведения. М., 1972.</w:t>
      </w:r>
    </w:p>
    <w:p w14:paraId="32315162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Кучина Т.Г. Принципы составления и решения олимпиадных заданий по литературе // Ярославский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педагогический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вестник.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2017.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№4.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С.93–96.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"http://vestnik.yspu.org/releases/2017_4/20.pdf"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http://vestnik.yspu.org/releases/2017_4/20.pdf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56290A8F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Кучина Т.Г. Современная русская поэзия в олимпиадных заданиях по литературе // Филологический класс. – 2021. – Т. 26, № 2. – С. 212-220. – DOI: 10.51762/1FK-2021-26-02-18</w:t>
      </w:r>
    </w:p>
    <w:p w14:paraId="53DCFD94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https://filclass.ru/images/JOURNAL/2021-26-2/2-2021-212-220.pdf</w:t>
      </w:r>
    </w:p>
    <w:p w14:paraId="4F166AE4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Лихачев Д. С. Внутренний мир литературного произведения (Любое издание)</w:t>
      </w:r>
    </w:p>
    <w:p w14:paraId="6FEE875D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Лотман Ю. М. О поэтах и поэзии: Анализ поэтического текста. СПб., 1996.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"https://www.booksite.ru/localtxt/lot/man/lotman_u_m/o_po/etah/i_poe/zii/o_poetah_i_poezii/index.htm"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https://www.booksite.ru/localtxt/lot/man/lotman_u_m/o_po/etah/i_poe/zii/o_poetah_i_poezii/index.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"https://www.booksite.ru/localtxt/lot/man/lotman_u_m/o_po/etah/i_poe/zii/o_poetah_i_poezii/index.htm"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htm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747C4720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Магомедова Д.М. Филологический анализ лирического стихотворения. М., 2004.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"https://academia-moscow.ru/ftp_share/_books/fragments/fragment_18729.pdf"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https://academia-moscow.ru/ftp_share/_books/fragments/fragment_18729.pdf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4053ADE5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Манн Ю.В. Поэтика Гоголя (Любое издание)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"https://www.klex.ru/1a1f"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https://www.klex.ru/1a1f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7BD589B0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Поэтический строй русской лирики / Ответ. Ред. Г. М. Фридлендер. Л., 1973.</w:t>
      </w:r>
    </w:p>
    <w:p w14:paraId="29DDD874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Пропп В.Я. Морфология волшебной сказки. (Любое издание).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"https://biblio.imli.ru/images/abook/folklor/Propp_V.YA._Morfologiya_volshebnoj_skazki._2001.pdf"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https://biblio.imli.ru/images/abook/folklor/Propp_V.YA._Morfologiya_volshebnoj_skazki._2001.p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"https://biblio.imli.ru/images/abook/folklor/Propp_V.YA._Morfologiya_volshebnoj_skazki._2001.pdf"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df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55446646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Русская новелла: Проблемы теории и истории / Под ред. В. М.Марковича и В. Шмида. СПб., 1993.</w:t>
      </w:r>
    </w:p>
    <w:p w14:paraId="79E2F416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Скафтымов А.П. К вопросу о принципах построения пьес Чехова// Скафтымов А.П. Нравственные искания русских писателей. М., 1972.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"http://elibrary.sgu.ru/djvu/books/306.pdf"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http://elibrary.sgu.ru/djvu/books/306.pdf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6348923B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Сухих И. Н. Структура и смысл. Теория литературы для всех. СПб., 2016; 2-е изд. – 2018.</w:t>
      </w:r>
    </w:p>
    <w:p w14:paraId="5B4EB0F4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Шмид В. Проза как поэзия. СПб, 1998. (разделы о творчестве Пушкина и Чехова)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"http://www.klex.ru/14m8"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http://www.klex.ru/14m8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1A4295CC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Эткинд Е.Г. Проза о стихах. М., 2001.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"https://www.klex.ru/1piz"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https://www.klex.ru/1piz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0CD29F64">
      <w:pPr>
        <w:pStyle w:val="8"/>
        <w:ind w:firstLine="709"/>
        <w:jc w:val="both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Интернет-ресурсы</w:t>
      </w:r>
    </w:p>
    <w:p w14:paraId="39278483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Фундаментальная электронная библиотека «Русская литература и фольклор» (здесь даны ссылки на персональные сайты писателей и другие полезные сетевые ресурсы):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"http://www.feb-web.ru/"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http://www.feb-web.ru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78295F21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Сайт Гильдии словесников (раздел Олимпиады → Всероссийская олимпиада школьников по литературе):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"http://www.slovesnik.org/"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www.slovesnik.org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5EF8B746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Сайт о творчестве А.С. Пушкина: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"http://pushkin-lit.ru/"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http://pushkin-lit.ru/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7183095F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Сайт о творчестве М.Ю. Лермонтова: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"http://lermontov-lit.ru/"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http://lermontov-lit.ru/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7545AAFE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Сайт о творчестве Н.В. Гоголя: 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</w:rPr>
        <w:instrText xml:space="preserve"> HYPERLINK "https://gogol-lit.ru/" \h </w:instrTex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</w:rPr>
        <w:t>https://gogol-lit.ru/</w:t>
      </w:r>
      <w:r>
        <w:rPr>
          <w:rFonts w:ascii="Times New Roman" w:hAnsi="Times New Roman" w:eastAsia="Times New Roman" w:cs="Times New Roman"/>
          <w:sz w:val="28"/>
          <w:szCs w:val="28"/>
        </w:rPr>
        <w:fldChar w:fldCharType="end"/>
      </w:r>
    </w:p>
    <w:p w14:paraId="649102E7">
      <w:pPr>
        <w:pStyle w:val="8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B8006">
    <w:pPr>
      <w:pStyle w:val="8"/>
      <w:spacing w:line="14" w:lineRule="auto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6772910</wp:posOffset>
              </wp:positionH>
              <wp:positionV relativeFrom="page">
                <wp:posOffset>10071100</wp:posOffset>
              </wp:positionV>
              <wp:extent cx="299720" cy="180975"/>
              <wp:effectExtent l="0" t="0" r="0" b="0"/>
              <wp:wrapNone/>
              <wp:docPr id="952" name="docshape7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AF17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787" o:spid="_x0000_s1026" o:spt="202" type="#_x0000_t202" style="position:absolute;left:0pt;margin-left:533.3pt;margin-top:793pt;height:14.25pt;width:23.6pt;mso-position-horizontal-relative:page;mso-position-vertical-relative:page;z-index:-251657216;mso-width-relative:page;mso-height-relative:page;" filled="f" stroked="f" coordsize="21600,21600" o:gfxdata="UEsDBAoAAAAAAIdO4kAAAAAAAAAAAAAAAAAEAAAAZHJzL1BLAwQUAAAACACHTuJAco68DtoAAAAP&#10;AQAADwAAAGRycy9kb3ducmV2LnhtbE2PzU7DMBCE70i8g7VI3KhtoFYJcSqE4ISESMOBoxO7idV4&#10;HWL3h7dne4LbjPbT7Ey5PoWRHdycfEQNciGAOeyi9dhr+Gxeb1bAUjZozRjRafhxCdbV5UVpChuP&#10;WLvDJveMQjAVRsOQ81RwnrrBBZMWcXJIt22cg8lk557b2RwpPIz8VgjFg/FIHwYzuefBdbvNPmh4&#10;+sL6xX+/tx/1tvZN8yDwTe20vr6S4hFYdqf8B8O5PlWHijq1cY82sZG8UEoRS2q5UjTrzEh5R3ta&#10;UkreL4FXJf+/o/oFUEsDBBQAAAAIAIdO4kD89O4d/wEAAAYEAAAOAAAAZHJzL2Uyb0RvYy54bWyt&#10;U8FuEzEQvSPxD5bvZJNIJcmqm6o0KkIqUKnwAROvN2ux9pixk93w9Yy9SSjl0gMXa2yP37z3Znx9&#10;M9hOHDQFg66Ss8lUCu0U1sbtKvn92/27pRQhgquhQ6credRB3qzfvrnufann2GJXaxIM4kLZ+0q2&#10;MfqyKIJqtYUwQa8dXzZIFiJvaVfUBD2j266YT6fvix6p9oRKh8Cnm/FSnhDpNYDYNEbpDaq91S6O&#10;qKQ7iCwptMYHuc5sm0ar+LVpgo6iqyQrjXnlIhxv01qsr6HcEfjWqBMFeA2FF5osGMdFL1AbiCD2&#10;ZP6BskYRBmziRKEtRiHZEVYxm77w5qkFr7MWtjr4i+nh/8GqL4dHEqau5OpqLoUDyy2vUYVUerFc&#10;JIN6H0rOe/KcGYcPOPDYZLHBP6D6EYTDuxbcTt8SYd9qqJngLL0snj0dcUIC2fafseY6sI+YgYaG&#10;bHKP/RCMzs05XpqjhygUH85Xq8WcbxRfzZbT1eIqV4Dy/NhTiB81WpGCShL3PoPD4SHERAbKc0qq&#10;5fDedF3uf+f+OuDEdJLJJ74j8zhsh5MZW6yPLINwHCf+TBy0SL+k6HmUKhl+7oG0FN0nx1akuTsH&#10;dA625wCc4qeVjFKM4V0c53PvyexaRh7NdnjLdjUmS0m+jixOPHk8ssLTKKf5e77PWX++7/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o68DtoAAAAPAQAADwAAAAAAAAABACAAAAAiAAAAZHJzL2Rv&#10;d25yZXYueG1sUEsBAhQAFAAAAAgAh07iQPz07h3/AQAABgQAAA4AAAAAAAAAAQAgAAAAKQ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C9AF17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DF5DC">
    <w:pPr>
      <w:pStyle w:val="8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B1F25"/>
    <w:multiLevelType w:val="multilevel"/>
    <w:tmpl w:val="046B1F25"/>
    <w:lvl w:ilvl="0" w:tentative="0">
      <w:start w:val="1"/>
      <w:numFmt w:val="decimal"/>
      <w:lvlText w:val="%1."/>
      <w:lvlJc w:val="left"/>
      <w:pPr>
        <w:ind w:left="355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948" w:hanging="240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2.%3."/>
      <w:lvlJc w:val="left"/>
      <w:pPr>
        <w:ind w:left="398" w:hanging="4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entative="0">
      <w:start w:val="1"/>
      <w:numFmt w:val="decimal"/>
      <w:lvlText w:val="%2.%3.%4."/>
      <w:lvlJc w:val="left"/>
      <w:pPr>
        <w:ind w:left="1706" w:hanging="6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943" w:hanging="6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187" w:hanging="6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431" w:hanging="6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75" w:hanging="6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18" w:hanging="600"/>
      </w:pPr>
      <w:rPr>
        <w:rFonts w:hint="default"/>
        <w:lang w:val="ru-RU" w:eastAsia="en-US" w:bidi="ar-SA"/>
      </w:rPr>
    </w:lvl>
  </w:abstractNum>
  <w:abstractNum w:abstractNumId="1">
    <w:nsid w:val="56C91D4C"/>
    <w:multiLevelType w:val="multilevel"/>
    <w:tmpl w:val="56C91D4C"/>
    <w:lvl w:ilvl="0" w:tentative="0">
      <w:start w:val="7"/>
      <w:numFmt w:val="decimal"/>
      <w:lvlText w:val="%1"/>
      <w:lvlJc w:val="left"/>
      <w:pPr>
        <w:ind w:left="180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6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99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11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24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37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49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62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475" w:hanging="180"/>
      </w:pPr>
      <w:rPr>
        <w:rFonts w:hint="default"/>
        <w:lang w:val="ru-RU" w:eastAsia="en-US" w:bidi="ar-SA"/>
      </w:rPr>
    </w:lvl>
  </w:abstractNum>
  <w:abstractNum w:abstractNumId="2">
    <w:nsid w:val="5F0C200C"/>
    <w:multiLevelType w:val="multilevel"/>
    <w:tmpl w:val="5F0C200C"/>
    <w:lvl w:ilvl="0" w:tentative="0">
      <w:start w:val="0"/>
      <w:numFmt w:val="bullet"/>
      <w:lvlText w:val=""/>
      <w:lvlJc w:val="left"/>
      <w:pPr>
        <w:ind w:left="398" w:hanging="188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00" w:hanging="18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01" w:hanging="1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01" w:hanging="1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02" w:hanging="1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03" w:hanging="1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03" w:hanging="1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04" w:hanging="1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05" w:hanging="188"/>
      </w:pPr>
      <w:rPr>
        <w:rFonts w:hint="default"/>
        <w:lang w:val="ru-RU" w:eastAsia="en-US" w:bidi="ar-SA"/>
      </w:rPr>
    </w:lvl>
  </w:abstractNum>
  <w:abstractNum w:abstractNumId="3">
    <w:nsid w:val="6975770C"/>
    <w:multiLevelType w:val="multilevel"/>
    <w:tmpl w:val="6975770C"/>
    <w:lvl w:ilvl="0" w:tentative="0">
      <w:start w:val="7"/>
      <w:numFmt w:val="decimal"/>
      <w:lvlText w:val="%1."/>
      <w:lvlJc w:val="left"/>
      <w:pPr>
        <w:ind w:left="51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38" w:hanging="360"/>
      </w:pPr>
    </w:lvl>
    <w:lvl w:ilvl="2" w:tentative="0">
      <w:start w:val="1"/>
      <w:numFmt w:val="lowerRoman"/>
      <w:lvlText w:val="%3."/>
      <w:lvlJc w:val="right"/>
      <w:pPr>
        <w:ind w:left="1958" w:hanging="180"/>
      </w:pPr>
    </w:lvl>
    <w:lvl w:ilvl="3" w:tentative="0">
      <w:start w:val="1"/>
      <w:numFmt w:val="decimal"/>
      <w:lvlText w:val="%4."/>
      <w:lvlJc w:val="left"/>
      <w:pPr>
        <w:ind w:left="2678" w:hanging="360"/>
      </w:pPr>
    </w:lvl>
    <w:lvl w:ilvl="4" w:tentative="0">
      <w:start w:val="1"/>
      <w:numFmt w:val="lowerLetter"/>
      <w:lvlText w:val="%5."/>
      <w:lvlJc w:val="left"/>
      <w:pPr>
        <w:ind w:left="3398" w:hanging="360"/>
      </w:pPr>
    </w:lvl>
    <w:lvl w:ilvl="5" w:tentative="0">
      <w:start w:val="1"/>
      <w:numFmt w:val="lowerRoman"/>
      <w:lvlText w:val="%6."/>
      <w:lvlJc w:val="right"/>
      <w:pPr>
        <w:ind w:left="4118" w:hanging="180"/>
      </w:pPr>
    </w:lvl>
    <w:lvl w:ilvl="6" w:tentative="0">
      <w:start w:val="1"/>
      <w:numFmt w:val="decimal"/>
      <w:lvlText w:val="%7."/>
      <w:lvlJc w:val="left"/>
      <w:pPr>
        <w:ind w:left="4838" w:hanging="360"/>
      </w:pPr>
    </w:lvl>
    <w:lvl w:ilvl="7" w:tentative="0">
      <w:start w:val="1"/>
      <w:numFmt w:val="lowerLetter"/>
      <w:lvlText w:val="%8."/>
      <w:lvlJc w:val="left"/>
      <w:pPr>
        <w:ind w:left="5558" w:hanging="360"/>
      </w:pPr>
    </w:lvl>
    <w:lvl w:ilvl="8" w:tentative="0">
      <w:start w:val="1"/>
      <w:numFmt w:val="lowerRoman"/>
      <w:lvlText w:val="%9."/>
      <w:lvlJc w:val="right"/>
      <w:pPr>
        <w:ind w:left="62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FD"/>
    <w:rsid w:val="0004043F"/>
    <w:rsid w:val="00066C02"/>
    <w:rsid w:val="00081D4F"/>
    <w:rsid w:val="00086565"/>
    <w:rsid w:val="000E191D"/>
    <w:rsid w:val="000F2F2B"/>
    <w:rsid w:val="00134BB3"/>
    <w:rsid w:val="00137AAF"/>
    <w:rsid w:val="00182154"/>
    <w:rsid w:val="001C2CE2"/>
    <w:rsid w:val="002321AD"/>
    <w:rsid w:val="002504B0"/>
    <w:rsid w:val="002709C5"/>
    <w:rsid w:val="00271007"/>
    <w:rsid w:val="00272878"/>
    <w:rsid w:val="002D21CD"/>
    <w:rsid w:val="002F37AC"/>
    <w:rsid w:val="00302440"/>
    <w:rsid w:val="00306956"/>
    <w:rsid w:val="0032680A"/>
    <w:rsid w:val="00337FA6"/>
    <w:rsid w:val="00371DF6"/>
    <w:rsid w:val="003B6772"/>
    <w:rsid w:val="004041E1"/>
    <w:rsid w:val="00440195"/>
    <w:rsid w:val="004846EC"/>
    <w:rsid w:val="004A586A"/>
    <w:rsid w:val="004C773C"/>
    <w:rsid w:val="0050471B"/>
    <w:rsid w:val="005602B1"/>
    <w:rsid w:val="005839EE"/>
    <w:rsid w:val="005863E7"/>
    <w:rsid w:val="00591240"/>
    <w:rsid w:val="005C0477"/>
    <w:rsid w:val="005F02DF"/>
    <w:rsid w:val="005F60FD"/>
    <w:rsid w:val="0060611D"/>
    <w:rsid w:val="00643353"/>
    <w:rsid w:val="006759B1"/>
    <w:rsid w:val="006F1D3A"/>
    <w:rsid w:val="006F4A4A"/>
    <w:rsid w:val="007005A8"/>
    <w:rsid w:val="007075FC"/>
    <w:rsid w:val="007260D5"/>
    <w:rsid w:val="00732FA8"/>
    <w:rsid w:val="00752A41"/>
    <w:rsid w:val="00771440"/>
    <w:rsid w:val="00790653"/>
    <w:rsid w:val="0079214C"/>
    <w:rsid w:val="007B2569"/>
    <w:rsid w:val="0081150F"/>
    <w:rsid w:val="00863025"/>
    <w:rsid w:val="00880D6D"/>
    <w:rsid w:val="008D09FF"/>
    <w:rsid w:val="008F2EDE"/>
    <w:rsid w:val="00992CE7"/>
    <w:rsid w:val="009B00D1"/>
    <w:rsid w:val="00A2486C"/>
    <w:rsid w:val="00A636BE"/>
    <w:rsid w:val="00A65F25"/>
    <w:rsid w:val="00A73F52"/>
    <w:rsid w:val="00A86E0E"/>
    <w:rsid w:val="00AC76E1"/>
    <w:rsid w:val="00AE49D5"/>
    <w:rsid w:val="00B64001"/>
    <w:rsid w:val="00B77948"/>
    <w:rsid w:val="00BD3DEC"/>
    <w:rsid w:val="00BD5559"/>
    <w:rsid w:val="00BF7D73"/>
    <w:rsid w:val="00C1307E"/>
    <w:rsid w:val="00C446D0"/>
    <w:rsid w:val="00C93D39"/>
    <w:rsid w:val="00CC7CCF"/>
    <w:rsid w:val="00D25F89"/>
    <w:rsid w:val="00D70238"/>
    <w:rsid w:val="00D96491"/>
    <w:rsid w:val="00D96746"/>
    <w:rsid w:val="00DA32E1"/>
    <w:rsid w:val="00DD49B0"/>
    <w:rsid w:val="00DE02CC"/>
    <w:rsid w:val="00DF2F3E"/>
    <w:rsid w:val="00DF5D10"/>
    <w:rsid w:val="00E07623"/>
    <w:rsid w:val="00E14E1E"/>
    <w:rsid w:val="00E27FB6"/>
    <w:rsid w:val="00E71150"/>
    <w:rsid w:val="00E74FAA"/>
    <w:rsid w:val="00EB4D1E"/>
    <w:rsid w:val="00F0418C"/>
    <w:rsid w:val="00F62D58"/>
    <w:rsid w:val="00F761CE"/>
    <w:rsid w:val="00FA2306"/>
    <w:rsid w:val="00FC7694"/>
    <w:rsid w:val="041200A7"/>
    <w:rsid w:val="061941DB"/>
    <w:rsid w:val="06D06A3A"/>
    <w:rsid w:val="0E39280C"/>
    <w:rsid w:val="151C212F"/>
    <w:rsid w:val="2D073D1B"/>
    <w:rsid w:val="2DDA2E6F"/>
    <w:rsid w:val="374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91"/>
      <w:ind w:left="758" w:right="562"/>
      <w:jc w:val="center"/>
      <w:outlineLvl w:val="0"/>
    </w:pPr>
    <w:rPr>
      <w:b/>
      <w:bCs/>
      <w:sz w:val="25"/>
      <w:szCs w:val="25"/>
    </w:rPr>
  </w:style>
  <w:style w:type="paragraph" w:styleId="3">
    <w:name w:val="heading 2"/>
    <w:basedOn w:val="1"/>
    <w:link w:val="13"/>
    <w:unhideWhenUsed/>
    <w:qFormat/>
    <w:uiPriority w:val="9"/>
    <w:pPr>
      <w:ind w:left="1106"/>
      <w:jc w:val="center"/>
      <w:outlineLvl w:val="1"/>
    </w:pPr>
    <w:rPr>
      <w:b/>
      <w:bCs/>
      <w:sz w:val="24"/>
      <w:szCs w:val="24"/>
    </w:rPr>
  </w:style>
  <w:style w:type="paragraph" w:styleId="4">
    <w:name w:val="heading 3"/>
    <w:basedOn w:val="1"/>
    <w:link w:val="14"/>
    <w:unhideWhenUsed/>
    <w:qFormat/>
    <w:uiPriority w:val="9"/>
    <w:pPr>
      <w:ind w:left="398"/>
      <w:outlineLvl w:val="2"/>
    </w:pPr>
    <w:rPr>
      <w:b/>
      <w:bCs/>
      <w:sz w:val="24"/>
      <w:szCs w:val="24"/>
    </w:rPr>
  </w:style>
  <w:style w:type="paragraph" w:styleId="5">
    <w:name w:val="heading 4"/>
    <w:basedOn w:val="1"/>
    <w:link w:val="15"/>
    <w:unhideWhenUsed/>
    <w:qFormat/>
    <w:uiPriority w:val="9"/>
    <w:pPr>
      <w:ind w:left="1106"/>
      <w:outlineLvl w:val="3"/>
    </w:pPr>
    <w:rPr>
      <w:b/>
      <w:bCs/>
      <w:i/>
      <w:iCs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link w:val="17"/>
    <w:qFormat/>
    <w:uiPriority w:val="1"/>
    <w:rPr>
      <w:sz w:val="24"/>
      <w:szCs w:val="24"/>
    </w:rPr>
  </w:style>
  <w:style w:type="paragraph" w:styleId="9">
    <w:name w:val="toc 1"/>
    <w:basedOn w:val="1"/>
    <w:qFormat/>
    <w:uiPriority w:val="1"/>
    <w:pPr>
      <w:spacing w:before="90"/>
      <w:ind w:left="115"/>
    </w:pPr>
    <w:rPr>
      <w:b/>
      <w:bCs/>
      <w:sz w:val="24"/>
      <w:szCs w:val="24"/>
    </w:rPr>
  </w:style>
  <w:style w:type="paragraph" w:styleId="10">
    <w:name w:val="toc 2"/>
    <w:basedOn w:val="1"/>
    <w:qFormat/>
    <w:uiPriority w:val="1"/>
    <w:pPr>
      <w:spacing w:before="41"/>
      <w:ind w:left="938" w:hanging="541"/>
    </w:pPr>
    <w:rPr>
      <w:sz w:val="24"/>
      <w:szCs w:val="24"/>
    </w:rPr>
  </w:style>
  <w:style w:type="table" w:styleId="11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1 Знак"/>
    <w:basedOn w:val="6"/>
    <w:link w:val="2"/>
    <w:qFormat/>
    <w:uiPriority w:val="9"/>
    <w:rPr>
      <w:rFonts w:ascii="Times New Roman" w:hAnsi="Times New Roman" w:eastAsia="Times New Roman" w:cs="Times New Roman"/>
      <w:b/>
      <w:bCs/>
      <w:sz w:val="25"/>
      <w:szCs w:val="25"/>
    </w:rPr>
  </w:style>
  <w:style w:type="character" w:customStyle="1" w:styleId="13">
    <w:name w:val="Заголовок 2 Знак"/>
    <w:basedOn w:val="6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4">
    <w:name w:val="Заголовок 3 Знак"/>
    <w:basedOn w:val="6"/>
    <w:link w:val="4"/>
    <w:qFormat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5">
    <w:name w:val="Заголовок 4 Знак"/>
    <w:basedOn w:val="6"/>
    <w:link w:val="5"/>
    <w:qFormat/>
    <w:uiPriority w:val="9"/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type="table" w:customStyle="1" w:styleId="16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Основной текст Знак"/>
    <w:basedOn w:val="6"/>
    <w:link w:val="8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18">
    <w:name w:val="List Paragraph"/>
    <w:basedOn w:val="1"/>
    <w:qFormat/>
    <w:uiPriority w:val="1"/>
    <w:pPr>
      <w:ind w:left="398" w:firstLine="707"/>
      <w:jc w:val="both"/>
    </w:pPr>
  </w:style>
  <w:style w:type="paragraph" w:customStyle="1" w:styleId="19">
    <w:name w:val="Table Paragraph"/>
    <w:basedOn w:val="1"/>
    <w:qFormat/>
    <w:uiPriority w:val="1"/>
  </w:style>
  <w:style w:type="paragraph" w:customStyle="1" w:styleId="20">
    <w:name w:val="Абзац списка1"/>
    <w:basedOn w:val="1"/>
    <w:uiPriority w:val="0"/>
    <w:pPr>
      <w:suppressAutoHyphens/>
      <w:autoSpaceDE/>
      <w:autoSpaceDN/>
      <w:spacing w:line="100" w:lineRule="atLeast"/>
      <w:ind w:left="398" w:firstLine="707"/>
      <w:jc w:val="both"/>
    </w:pPr>
    <w:rPr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742D62-6DA3-42EA-97DC-3458999A2A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ТОИПКРО</Company>
  <Pages>11</Pages>
  <Words>3626</Words>
  <Characters>20670</Characters>
  <Lines>172</Lines>
  <Paragraphs>48</Paragraphs>
  <TotalTime>1</TotalTime>
  <ScaleCrop>false</ScaleCrop>
  <LinksUpToDate>false</LinksUpToDate>
  <CharactersWithSpaces>24248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2024-10-01T07:01:00Z</dcterms:created>
  <dc:creator>user_(aerocool01)</dc:creator>
  <cp:lastModifiedBy>User</cp:lastModifiedBy>
  <dcterms:modified xsi:type="dcterms:W3CDTF">2025-11-06T09:29:48Z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40C7C5F5F8174F959F5D05F908FDD69E_12</vt:lpwstr>
  </property>
</Properties>
</file>