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73D3">
      <w:pPr>
        <w:spacing w:before="100" w:beforeAutospacing="1" w:after="0" w:line="240" w:lineRule="auto"/>
        <w:ind w:firstLine="709"/>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Требования к организации и проведению муниципального этапа всероссийской олимпиады школьников по экономике в 202</w:t>
      </w:r>
      <w:r>
        <w:rPr>
          <w:rFonts w:hint="default" w:ascii="PT Astra Serif" w:hAnsi="PT Astra Serif" w:eastAsia="Times New Roman" w:cs="Times New Roman"/>
          <w:sz w:val="28"/>
          <w:szCs w:val="28"/>
          <w:lang w:val="en-US" w:eastAsia="ru-RU"/>
        </w:rPr>
        <w:t>5</w:t>
      </w:r>
      <w:r>
        <w:rPr>
          <w:rFonts w:ascii="PT Astra Serif" w:hAnsi="PT Astra Serif" w:eastAsia="Times New Roman" w:cs="Times New Roman"/>
          <w:sz w:val="28"/>
          <w:szCs w:val="28"/>
          <w:lang w:eastAsia="ru-RU"/>
        </w:rPr>
        <w:t xml:space="preserve"> году утверждены на заседании региональной предметно-методической комиссии по экономике</w:t>
      </w:r>
    </w:p>
    <w:p w14:paraId="1D55CF36">
      <w:pPr>
        <w:spacing w:before="100" w:beforeAutospacing="1" w:after="0" w:line="240" w:lineRule="auto"/>
        <w:ind w:firstLine="709"/>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(Протокол №___ от_________202</w:t>
      </w:r>
      <w:r>
        <w:rPr>
          <w:rFonts w:hint="default" w:ascii="PT Astra Serif" w:hAnsi="PT Astra Serif" w:eastAsia="Times New Roman" w:cs="Times New Roman"/>
          <w:sz w:val="28"/>
          <w:szCs w:val="28"/>
          <w:lang w:val="en-US" w:eastAsia="ru-RU"/>
        </w:rPr>
        <w:t>5</w:t>
      </w:r>
      <w:r>
        <w:rPr>
          <w:rFonts w:ascii="PT Astra Serif" w:hAnsi="PT Astra Serif" w:eastAsia="Times New Roman" w:cs="Times New Roman"/>
          <w:sz w:val="28"/>
          <w:szCs w:val="28"/>
          <w:lang w:eastAsia="ru-RU"/>
        </w:rPr>
        <w:t>)</w:t>
      </w:r>
    </w:p>
    <w:p w14:paraId="6935D1F6">
      <w:pPr>
        <w:spacing w:after="0" w:line="240" w:lineRule="auto"/>
        <w:jc w:val="center"/>
        <w:rPr>
          <w:rFonts w:ascii="Times New Roman" w:hAnsi="Times New Roman" w:eastAsia="Times New Roman" w:cs="Times New Roman"/>
          <w:b/>
          <w:bCs/>
          <w:sz w:val="28"/>
          <w:szCs w:val="28"/>
          <w:lang w:eastAsia="ru-RU"/>
        </w:rPr>
      </w:pPr>
    </w:p>
    <w:p w14:paraId="5E1CC1D7">
      <w:pPr>
        <w:spacing w:after="0" w:line="240" w:lineRule="auto"/>
        <w:jc w:val="center"/>
        <w:rPr>
          <w:rFonts w:ascii="Times New Roman" w:hAnsi="Times New Roman" w:eastAsia="Times New Roman" w:cs="Times New Roman"/>
          <w:b/>
          <w:bCs/>
          <w:sz w:val="28"/>
          <w:szCs w:val="28"/>
          <w:lang w:eastAsia="ru-RU"/>
        </w:rPr>
      </w:pPr>
    </w:p>
    <w:p w14:paraId="525DAD4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Требования к проведению муниципального этапа </w:t>
      </w:r>
    </w:p>
    <w:p w14:paraId="3D70F2B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всероссийской олимпиады школьников по экономике</w:t>
      </w:r>
    </w:p>
    <w:p w14:paraId="51D5C4E4">
      <w:pPr>
        <w:spacing w:after="0" w:line="240" w:lineRule="auto"/>
        <w:ind w:right="-1"/>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в 202</w:t>
      </w:r>
      <w:r>
        <w:rPr>
          <w:rFonts w:hint="default" w:ascii="Times New Roman" w:hAnsi="Times New Roman" w:eastAsia="Times New Roman" w:cs="Times New Roman"/>
          <w:b/>
          <w:bCs/>
          <w:sz w:val="28"/>
          <w:szCs w:val="28"/>
          <w:lang w:val="en-US" w:eastAsia="ru-RU"/>
        </w:rPr>
        <w:t>5</w:t>
      </w:r>
      <w:r>
        <w:rPr>
          <w:rFonts w:ascii="Times New Roman" w:hAnsi="Times New Roman" w:eastAsia="Times New Roman" w:cs="Times New Roman"/>
          <w:b/>
          <w:bCs/>
          <w:sz w:val="28"/>
          <w:szCs w:val="28"/>
          <w:lang w:eastAsia="ru-RU"/>
        </w:rPr>
        <w:t>/202</w:t>
      </w:r>
      <w:r>
        <w:rPr>
          <w:rFonts w:hint="default" w:ascii="Times New Roman" w:hAnsi="Times New Roman" w:eastAsia="Times New Roman" w:cs="Times New Roman"/>
          <w:b/>
          <w:bCs/>
          <w:sz w:val="28"/>
          <w:szCs w:val="28"/>
          <w:lang w:val="en-US" w:eastAsia="ru-RU"/>
        </w:rPr>
        <w:t>6</w:t>
      </w:r>
      <w:r>
        <w:rPr>
          <w:rFonts w:ascii="Times New Roman" w:hAnsi="Times New Roman" w:eastAsia="Times New Roman" w:cs="Times New Roman"/>
          <w:b/>
          <w:bCs/>
          <w:sz w:val="28"/>
          <w:szCs w:val="28"/>
          <w:lang w:eastAsia="ru-RU"/>
        </w:rPr>
        <w:t xml:space="preserve"> учебном году</w:t>
      </w:r>
    </w:p>
    <w:p w14:paraId="224CB807">
      <w:pPr>
        <w:autoSpaceDE w:val="0"/>
        <w:autoSpaceDN w:val="0"/>
        <w:adjustRightInd w:val="0"/>
        <w:spacing w:after="0" w:line="276" w:lineRule="auto"/>
        <w:rPr>
          <w:rFonts w:ascii="Times New Roman" w:hAnsi="Times New Roman" w:eastAsia="Times New Roman" w:cs="Times New Roman"/>
          <w:b/>
          <w:caps/>
          <w:sz w:val="28"/>
          <w:szCs w:val="28"/>
          <w:lang w:eastAsia="ru-RU"/>
        </w:rPr>
      </w:pPr>
    </w:p>
    <w:p w14:paraId="7FAD0CC6">
      <w:pPr>
        <w:autoSpaceDE w:val="0"/>
        <w:autoSpaceDN w:val="0"/>
        <w:adjustRightInd w:val="0"/>
        <w:spacing w:after="0" w:line="276"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Введение</w:t>
      </w:r>
    </w:p>
    <w:p w14:paraId="32E4D1DC">
      <w:pPr>
        <w:autoSpaceDE w:val="0"/>
        <w:autoSpaceDN w:val="0"/>
        <w:adjustRightInd w:val="0"/>
        <w:spacing w:after="0" w:line="240" w:lineRule="auto"/>
        <w:jc w:val="both"/>
        <w:rPr>
          <w:rFonts w:ascii="Times New Roman" w:hAnsi="Times New Roman" w:eastAsia="Times New Roman" w:cs="Times New Roman"/>
          <w:sz w:val="28"/>
          <w:szCs w:val="28"/>
          <w:lang w:eastAsia="ru-RU"/>
        </w:rPr>
      </w:pPr>
    </w:p>
    <w:p w14:paraId="33C60221">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Настоящие рекомендации подготовлены региональной предметно-методической комиссией всероссийской олимпиады школьников по экономике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направлены на помощь оргкомитетам и жюри по проведению муниципального этапа олимпиады. </w:t>
      </w:r>
    </w:p>
    <w:p w14:paraId="4DFAD30D">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Олимпиада по экономике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25DE80DC">
      <w:pPr>
        <w:autoSpaceDE w:val="0"/>
        <w:autoSpaceDN w:val="0"/>
        <w:adjustRightInd w:val="0"/>
        <w:spacing w:after="0" w:line="240" w:lineRule="auto"/>
        <w:ind w:firstLine="709"/>
        <w:jc w:val="both"/>
        <w:rPr>
          <w:rFonts w:ascii="Times New Roman" w:hAnsi="Times New Roman" w:eastAsia="Calibri" w:cs="Times New Roman"/>
          <w:sz w:val="28"/>
          <w:szCs w:val="28"/>
          <w:lang w:eastAsia="ru-RU"/>
        </w:rPr>
      </w:pPr>
      <w:r>
        <w:rPr>
          <w:rFonts w:ascii="Times New Roman" w:hAnsi="Times New Roman" w:eastAsia="Times New Roman" w:cs="Times New Roman"/>
          <w:sz w:val="28"/>
          <w:szCs w:val="28"/>
          <w:lang w:eastAsia="ru-RU"/>
        </w:rPr>
        <w:t xml:space="preserve">Учитывая разный уровень подготовки в различных учебных заведениях, задания муниципального этапа не отличаются высоким уровнем сложности. Основными целями и задачами олимпиады являются выявление талантливых обучающихся в области экономики и популяризация экономических знаний. Основной отбор осуществляется на основе умения решать экономические задачи. </w:t>
      </w:r>
    </w:p>
    <w:p w14:paraId="787CABA9">
      <w:pPr>
        <w:spacing w:after="0" w:line="240" w:lineRule="auto"/>
        <w:ind w:firstLine="709"/>
        <w:jc w:val="both"/>
        <w:rPr>
          <w:rFonts w:ascii="Times New Roman" w:hAnsi="Times New Roman" w:cs="Times New Roman"/>
          <w:b/>
          <w:bCs/>
          <w:sz w:val="28"/>
          <w:szCs w:val="28"/>
        </w:rPr>
      </w:pPr>
    </w:p>
    <w:p w14:paraId="29F7B664">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Форма и порядок проведения муниципального этапа олимпиады </w:t>
      </w:r>
    </w:p>
    <w:p w14:paraId="551DC9D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 </w:t>
      </w:r>
    </w:p>
    <w:p w14:paraId="42BE091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 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 </w:t>
      </w:r>
    </w:p>
    <w:p w14:paraId="4DA4D1F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 </w:t>
      </w:r>
    </w:p>
    <w:p w14:paraId="0D7D846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Все участники во время выполнения письменных заданий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5A7663A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 в случаях несогласия с выставленными баллами. </w:t>
      </w:r>
    </w:p>
    <w:p w14:paraId="10E3E0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Все участники соответствующего этапа олимпиады обеспечиваются: </w:t>
      </w:r>
    </w:p>
    <w:p w14:paraId="1FAA5D4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заданиями, бланками (листами) ответов; </w:t>
      </w:r>
    </w:p>
    <w:p w14:paraId="16855C7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необходимым оборудованием в соответствии с требованиями по каждому общеобразовательному предмету олимпиады; </w:t>
      </w:r>
    </w:p>
    <w:p w14:paraId="0B8D91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черновиками (при необходимости).</w:t>
      </w:r>
    </w:p>
    <w:p w14:paraId="1022739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14:paraId="6514E2C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Черновики сдаются организаторам, членами жюри не проверяются, а также не подлежат кодированию. 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w:t>
      </w:r>
    </w:p>
    <w:p w14:paraId="4662630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 время проведения соревновательных туров участникам запрещается: </w:t>
      </w:r>
    </w:p>
    <w:p w14:paraId="654331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общаться друг с другом, свободно перемещаться по аудитории; </w:t>
      </w:r>
    </w:p>
    <w:p w14:paraId="43EE276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0CB2EA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 </w:t>
      </w:r>
    </w:p>
    <w:p w14:paraId="0E4B96D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 покидать место проведения без разрешения организаторов или членов оргкомитета. </w:t>
      </w:r>
    </w:p>
    <w:p w14:paraId="44C0AF8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14:paraId="1B32784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14:paraId="0FABB76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14:paraId="2022642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организаторы сообщают участникам о времени, оставшемся до завершения выполнения заданий. </w:t>
      </w:r>
    </w:p>
    <w:p w14:paraId="0F062FD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w:t>
      </w:r>
    </w:p>
    <w:p w14:paraId="05EABC39">
      <w:pPr>
        <w:spacing w:after="0" w:line="240" w:lineRule="auto"/>
        <w:ind w:firstLine="709"/>
        <w:jc w:val="both"/>
        <w:rPr>
          <w:rFonts w:ascii="Times New Roman" w:hAnsi="Times New Roman" w:cs="Times New Roman"/>
          <w:b/>
          <w:bCs/>
          <w:sz w:val="28"/>
          <w:szCs w:val="28"/>
        </w:rPr>
      </w:pPr>
    </w:p>
    <w:p w14:paraId="23E5432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Принципы формирования комплектов олимпиадных заданий муниципального этапа по экономике</w:t>
      </w:r>
    </w:p>
    <w:p w14:paraId="5C6B8C25">
      <w:pPr>
        <w:pStyle w:val="6"/>
        <w:shd w:val="clear" w:color="auto" w:fill="FFFFFF"/>
        <w:spacing w:before="0" w:beforeAutospacing="0" w:after="0" w:afterAutospacing="0"/>
        <w:ind w:firstLine="709"/>
        <w:jc w:val="both"/>
        <w:rPr>
          <w:sz w:val="28"/>
          <w:szCs w:val="28"/>
        </w:rPr>
      </w:pPr>
      <w:r>
        <w:rPr>
          <w:sz w:val="28"/>
          <w:szCs w:val="28"/>
        </w:rPr>
        <w:t>Организатор муниципального этапа олимпиады утверждает требования к его проведению, разработанные региональной предметно-методической комиссией с учетом методических рекомендаций Центральной предметно-методической комиссии олимпиады. В олимпиаде на муниципальном этапе принимают индивидуальное участие следующие категории из числа обучающихся в 7 – 11 классах общеобразовательных организаций: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5782B6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Муниципальный этап олимпиады по экономике проводится в один тур. Задания муниципального этапа олимпиады разработаны для трех возрастных групп: </w:t>
      </w:r>
    </w:p>
    <w:p w14:paraId="0FA5DFF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 первая возрастная группа – обучающиеся 7-8 классов общеобразовательных организаций; </w:t>
      </w:r>
    </w:p>
    <w:p w14:paraId="34726CD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вторая возрастная группа – обучающиеся 9 классов общеобразовательных организаций; </w:t>
      </w:r>
    </w:p>
    <w:p w14:paraId="5C65D69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 третья возрастная группа – обучающиеся 10-11 классов общеобразовательных организаций.</w:t>
      </w:r>
    </w:p>
    <w:p w14:paraId="72F1BEE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таблице 1 представлено количество заданий муниципального этапа  и время их выполнения в зависимости от возрастной группы.</w:t>
      </w:r>
    </w:p>
    <w:p w14:paraId="376B0EC1">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Таблица 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119"/>
        <w:gridCol w:w="4530"/>
      </w:tblGrid>
      <w:tr w14:paraId="41BE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14:paraId="29A1289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Классы</w:t>
            </w:r>
          </w:p>
        </w:tc>
        <w:tc>
          <w:tcPr>
            <w:tcW w:w="3119" w:type="dxa"/>
          </w:tcPr>
          <w:p w14:paraId="3397EE0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Время</w:t>
            </w:r>
          </w:p>
        </w:tc>
        <w:tc>
          <w:tcPr>
            <w:tcW w:w="4530" w:type="dxa"/>
          </w:tcPr>
          <w:p w14:paraId="746C8C40">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Количество заданий</w:t>
            </w:r>
          </w:p>
        </w:tc>
      </w:tr>
      <w:tr w14:paraId="54F0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21B433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7, 8</w:t>
            </w:r>
          </w:p>
        </w:tc>
        <w:tc>
          <w:tcPr>
            <w:tcW w:w="3119" w:type="dxa"/>
          </w:tcPr>
          <w:p w14:paraId="5B4178E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120 минут</w:t>
            </w:r>
          </w:p>
        </w:tc>
        <w:tc>
          <w:tcPr>
            <w:tcW w:w="4530" w:type="dxa"/>
          </w:tcPr>
          <w:p w14:paraId="0FDD134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 тестовых заданий, 3 задачи</w:t>
            </w:r>
          </w:p>
        </w:tc>
      </w:tr>
      <w:tr w14:paraId="0564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38DBD5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p>
        </w:tc>
        <w:tc>
          <w:tcPr>
            <w:tcW w:w="3119" w:type="dxa"/>
          </w:tcPr>
          <w:p w14:paraId="3BCAB44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150 минут</w:t>
            </w:r>
          </w:p>
        </w:tc>
        <w:tc>
          <w:tcPr>
            <w:tcW w:w="4530" w:type="dxa"/>
          </w:tcPr>
          <w:p w14:paraId="0B5AEEC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 тестовых заданий, 3 задачи</w:t>
            </w:r>
          </w:p>
        </w:tc>
      </w:tr>
      <w:tr w14:paraId="3BA5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7E1AD6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10, 11</w:t>
            </w:r>
          </w:p>
        </w:tc>
        <w:tc>
          <w:tcPr>
            <w:tcW w:w="3119" w:type="dxa"/>
          </w:tcPr>
          <w:p w14:paraId="2A48C91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180 минут</w:t>
            </w:r>
          </w:p>
        </w:tc>
        <w:tc>
          <w:tcPr>
            <w:tcW w:w="4530" w:type="dxa"/>
          </w:tcPr>
          <w:p w14:paraId="02C44BA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 тестовых заданий, 4 задачи</w:t>
            </w:r>
          </w:p>
        </w:tc>
      </w:tr>
    </w:tbl>
    <w:p w14:paraId="0064EA8E">
      <w:pPr>
        <w:spacing w:after="0" w:line="240" w:lineRule="auto"/>
        <w:ind w:firstLine="709"/>
        <w:jc w:val="both"/>
        <w:rPr>
          <w:rFonts w:ascii="Times New Roman" w:hAnsi="Times New Roman" w:cs="Times New Roman"/>
          <w:bCs/>
          <w:sz w:val="28"/>
          <w:szCs w:val="28"/>
        </w:rPr>
      </w:pPr>
    </w:p>
    <w:p w14:paraId="401643F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Олимпиадные задания для 7-8 классов включают в себя:</w:t>
      </w:r>
    </w:p>
    <w:p w14:paraId="0B3E6E8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тесты – I тур;</w:t>
      </w:r>
    </w:p>
    <w:p w14:paraId="6A31DCAE">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задачи – II тур.    </w:t>
      </w:r>
    </w:p>
    <w:p w14:paraId="3551103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Задания I тура включают в себя 3 типа тестов.</w:t>
      </w:r>
    </w:p>
    <w:p w14:paraId="36D9E4D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Тест 1. Включает 5 вопросов типа «Верно/Неверно». Они представляют собой высказывание, которое участник олимпиады должен оценить: «верно» и «неверно». За каждый правильный ответ – 1 балл (всего – 5 баллов).</w:t>
      </w:r>
    </w:p>
    <w:p w14:paraId="4BF1D63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Тест 2. Этот тест состоит из 10 вопросов, каждый из которых содержит несколько вариантов ответов. Нужно выбрать единственный верный ответ. Каждый ответ оценивается в 2 балла (всего – 20 баллов).</w:t>
      </w:r>
    </w:p>
    <w:p w14:paraId="5AC37278">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Тест 3. Этот тест включает 3 вопроса с открытым ответом. Участник должен привести ответ на вопрос или задачу без объяснения и решения. Правильный ответ оценивается в 5 балла (всего –15 баллов).</w:t>
      </w:r>
    </w:p>
    <w:p w14:paraId="59CF524C">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Итого по тестам можно набрать 40 баллов.</w:t>
      </w:r>
    </w:p>
    <w:p w14:paraId="5D3C241A">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Задания II тура включают в себя 3 задачи, правильное решение и ответ на каждую из которых оцениваются в 20 баллов (всего 60 баллов).</w:t>
      </w:r>
    </w:p>
    <w:p w14:paraId="36EA72A8">
      <w:pPr>
        <w:shd w:val="clear" w:color="auto" w:fill="FFFFFF"/>
        <w:spacing w:after="0" w:line="240" w:lineRule="auto"/>
        <w:ind w:firstLine="709"/>
        <w:rPr>
          <w:rFonts w:ascii="Times New Roman" w:hAnsi="Times New Roman" w:eastAsia="Times New Roman" w:cs="Times New Roman"/>
          <w:color w:val="1A1A1A"/>
          <w:sz w:val="28"/>
          <w:szCs w:val="28"/>
          <w:lang w:eastAsia="ru-RU"/>
        </w:rPr>
      </w:pPr>
    </w:p>
    <w:p w14:paraId="5BD7D526">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Олимпиадные задания для </w:t>
      </w:r>
      <w:r>
        <w:rPr>
          <w:rFonts w:ascii="Times New Roman" w:hAnsi="Times New Roman" w:eastAsia="Times New Roman" w:cs="Times New Roman"/>
          <w:b/>
          <w:color w:val="1A1A1A"/>
          <w:sz w:val="28"/>
          <w:szCs w:val="28"/>
          <w:lang w:eastAsia="ru-RU"/>
        </w:rPr>
        <w:t>9 классов</w:t>
      </w:r>
      <w:r>
        <w:rPr>
          <w:rFonts w:ascii="Times New Roman" w:hAnsi="Times New Roman" w:eastAsia="Times New Roman" w:cs="Times New Roman"/>
          <w:color w:val="1A1A1A"/>
          <w:sz w:val="28"/>
          <w:szCs w:val="28"/>
          <w:lang w:eastAsia="ru-RU"/>
        </w:rPr>
        <w:t xml:space="preserve"> также включают в себя:</w:t>
      </w:r>
    </w:p>
    <w:p w14:paraId="5A470995">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тесты – I тур;</w:t>
      </w:r>
    </w:p>
    <w:p w14:paraId="778894D9">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задачи – I</w:t>
      </w:r>
      <w:r>
        <w:rPr>
          <w:rFonts w:ascii="Times New Roman" w:hAnsi="Times New Roman" w:eastAsia="Times New Roman" w:cs="Times New Roman"/>
          <w:color w:val="1A1A1A"/>
          <w:sz w:val="28"/>
          <w:szCs w:val="28"/>
          <w:lang w:val="en-US" w:eastAsia="ru-RU"/>
        </w:rPr>
        <w:t>I</w:t>
      </w:r>
      <w:r>
        <w:rPr>
          <w:rFonts w:ascii="Times New Roman" w:hAnsi="Times New Roman" w:eastAsia="Times New Roman" w:cs="Times New Roman"/>
          <w:color w:val="1A1A1A"/>
          <w:sz w:val="28"/>
          <w:szCs w:val="28"/>
          <w:lang w:eastAsia="ru-RU"/>
        </w:rPr>
        <w:t xml:space="preserve"> тур.    </w:t>
      </w:r>
    </w:p>
    <w:p w14:paraId="124FF4C5">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Задания </w:t>
      </w:r>
      <w:r>
        <w:rPr>
          <w:rFonts w:ascii="Times New Roman" w:hAnsi="Times New Roman" w:eastAsia="Times New Roman" w:cs="Times New Roman"/>
          <w:b/>
          <w:color w:val="1A1A1A"/>
          <w:sz w:val="28"/>
          <w:szCs w:val="28"/>
          <w:lang w:val="en-US" w:eastAsia="ru-RU"/>
        </w:rPr>
        <w:t>I</w:t>
      </w:r>
      <w:r>
        <w:rPr>
          <w:rFonts w:ascii="Times New Roman" w:hAnsi="Times New Roman" w:eastAsia="Times New Roman" w:cs="Times New Roman"/>
          <w:b/>
          <w:color w:val="1A1A1A"/>
          <w:sz w:val="28"/>
          <w:szCs w:val="28"/>
          <w:lang w:eastAsia="ru-RU"/>
        </w:rPr>
        <w:t xml:space="preserve"> тура</w:t>
      </w:r>
      <w:r>
        <w:rPr>
          <w:rFonts w:ascii="Times New Roman" w:hAnsi="Times New Roman" w:eastAsia="Times New Roman" w:cs="Times New Roman"/>
          <w:color w:val="1A1A1A"/>
          <w:sz w:val="28"/>
          <w:szCs w:val="28"/>
          <w:lang w:eastAsia="ru-RU"/>
        </w:rPr>
        <w:t xml:space="preserve"> включают в себя 3 типа тестов.</w:t>
      </w:r>
    </w:p>
    <w:p w14:paraId="2DA3C375">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bCs/>
          <w:i/>
          <w:iCs/>
          <w:color w:val="1A1A1A"/>
          <w:sz w:val="28"/>
          <w:szCs w:val="28"/>
          <w:lang w:eastAsia="ru-RU"/>
        </w:rPr>
        <w:t xml:space="preserve">Тест 1. </w:t>
      </w:r>
      <w:r>
        <w:rPr>
          <w:rFonts w:ascii="Times New Roman" w:hAnsi="Times New Roman" w:eastAsia="Times New Roman" w:cs="Times New Roman"/>
          <w:color w:val="1A1A1A"/>
          <w:sz w:val="28"/>
          <w:szCs w:val="28"/>
          <w:lang w:eastAsia="ru-RU"/>
        </w:rPr>
        <w:t xml:space="preserve">Включает 5 вопросов типа </w:t>
      </w:r>
      <w:r>
        <w:rPr>
          <w:rFonts w:ascii="Times New Roman" w:hAnsi="Times New Roman" w:eastAsia="Times New Roman" w:cs="Times New Roman"/>
          <w:bCs/>
          <w:color w:val="1A1A1A"/>
          <w:sz w:val="28"/>
          <w:szCs w:val="28"/>
          <w:lang w:eastAsia="ru-RU"/>
        </w:rPr>
        <w:t xml:space="preserve">«Верно/Неверно». </w:t>
      </w:r>
      <w:r>
        <w:rPr>
          <w:rFonts w:ascii="Times New Roman" w:hAnsi="Times New Roman" w:eastAsia="Times New Roman" w:cs="Times New Roman"/>
          <w:color w:val="1A1A1A"/>
          <w:sz w:val="28"/>
          <w:szCs w:val="28"/>
          <w:lang w:eastAsia="ru-RU"/>
        </w:rPr>
        <w:t xml:space="preserve">Они представляют собой высказывание, которое участник олимпиады должен оценить: верно – «Да», неверно – «Нет». </w:t>
      </w:r>
      <w:r>
        <w:rPr>
          <w:rFonts w:ascii="Times New Roman" w:hAnsi="Times New Roman" w:eastAsia="Times New Roman" w:cs="Times New Roman"/>
          <w:bCs/>
          <w:color w:val="1A1A1A"/>
          <w:sz w:val="28"/>
          <w:szCs w:val="28"/>
          <w:lang w:eastAsia="ru-RU"/>
        </w:rPr>
        <w:t>За каждый правильный ответ – 1 балл</w:t>
      </w:r>
      <w:r>
        <w:rPr>
          <w:rFonts w:ascii="Times New Roman" w:hAnsi="Times New Roman" w:eastAsia="Times New Roman" w:cs="Times New Roman"/>
          <w:color w:val="1A1A1A"/>
          <w:sz w:val="28"/>
          <w:szCs w:val="28"/>
          <w:lang w:eastAsia="ru-RU"/>
        </w:rPr>
        <w:t>. Всего – 5 баллов.</w:t>
      </w:r>
    </w:p>
    <w:p w14:paraId="56BBDE21">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bCs/>
          <w:i/>
          <w:iCs/>
          <w:color w:val="1A1A1A"/>
          <w:sz w:val="28"/>
          <w:szCs w:val="28"/>
          <w:lang w:eastAsia="ru-RU"/>
        </w:rPr>
        <w:t xml:space="preserve">Тест 2. </w:t>
      </w:r>
      <w:r>
        <w:rPr>
          <w:rFonts w:ascii="Times New Roman" w:hAnsi="Times New Roman" w:eastAsia="Times New Roman" w:cs="Times New Roman"/>
          <w:color w:val="1A1A1A"/>
          <w:sz w:val="28"/>
          <w:szCs w:val="28"/>
          <w:lang w:eastAsia="ru-RU"/>
        </w:rPr>
        <w:t>Этот тест состоит из 10 вопросов, каждый из которых содержит несколько вариантов ответов. Нужно выбрать единственный верный ответ. Каждый правильный ответ оценивается в 2 балла. Всего – 20 баллов.</w:t>
      </w:r>
    </w:p>
    <w:p w14:paraId="27B459C8">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bCs/>
          <w:i/>
          <w:iCs/>
          <w:color w:val="1A1A1A"/>
          <w:sz w:val="28"/>
          <w:szCs w:val="28"/>
          <w:lang w:eastAsia="ru-RU"/>
        </w:rPr>
        <w:t xml:space="preserve">Тест 3. </w:t>
      </w:r>
      <w:r>
        <w:rPr>
          <w:rFonts w:ascii="Times New Roman" w:hAnsi="Times New Roman" w:eastAsia="Times New Roman" w:cs="Times New Roman"/>
          <w:color w:val="1A1A1A"/>
          <w:sz w:val="28"/>
          <w:szCs w:val="28"/>
          <w:lang w:eastAsia="ru-RU"/>
        </w:rPr>
        <w:t>Этот тест включает 5 вопросов, каждый из них содержит несколько вариантов ответов. Из этих вариантов нужно выбрать все верные ответы. Каждый полный правильный ответ оценивается в 3 балла (при наличии одной ошибки – выставляется 2 балла, в случае большего количества ошибок – 0 баллов). Всего – 15 баллов.</w:t>
      </w:r>
    </w:p>
    <w:p w14:paraId="1836FFD2">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Итого по тестам каждый участник может набрать до </w:t>
      </w:r>
      <w:r>
        <w:rPr>
          <w:rFonts w:ascii="Times New Roman" w:hAnsi="Times New Roman" w:eastAsia="Times New Roman" w:cs="Times New Roman"/>
          <w:i/>
          <w:color w:val="1A1A1A"/>
          <w:sz w:val="28"/>
          <w:szCs w:val="28"/>
          <w:lang w:eastAsia="ru-RU"/>
        </w:rPr>
        <w:t>40 баллов.</w:t>
      </w:r>
      <w:r>
        <w:rPr>
          <w:rFonts w:ascii="Times New Roman" w:hAnsi="Times New Roman" w:eastAsia="Times New Roman" w:cs="Times New Roman"/>
          <w:color w:val="1A1A1A"/>
          <w:sz w:val="28"/>
          <w:szCs w:val="28"/>
          <w:lang w:eastAsia="ru-RU"/>
        </w:rPr>
        <w:t xml:space="preserve"> </w:t>
      </w:r>
    </w:p>
    <w:p w14:paraId="146B04F7">
      <w:pPr>
        <w:shd w:val="clear" w:color="auto" w:fill="FFFFFF"/>
        <w:spacing w:after="0" w:line="240" w:lineRule="auto"/>
        <w:ind w:firstLine="709"/>
        <w:rPr>
          <w:rFonts w:ascii="Times New Roman" w:hAnsi="Times New Roman" w:eastAsia="Times New Roman" w:cs="Times New Roman"/>
          <w:b/>
          <w:color w:val="1A1A1A"/>
          <w:sz w:val="28"/>
          <w:szCs w:val="28"/>
          <w:lang w:eastAsia="ru-RU"/>
        </w:rPr>
      </w:pPr>
      <w:r>
        <w:rPr>
          <w:rFonts w:ascii="Times New Roman" w:hAnsi="Times New Roman" w:eastAsia="Times New Roman" w:cs="Times New Roman"/>
          <w:color w:val="1A1A1A"/>
          <w:sz w:val="28"/>
          <w:szCs w:val="28"/>
          <w:lang w:eastAsia="ru-RU"/>
        </w:rPr>
        <w:t>Задания</w:t>
      </w:r>
      <w:r>
        <w:rPr>
          <w:rFonts w:ascii="Times New Roman" w:hAnsi="Times New Roman" w:eastAsia="Times New Roman" w:cs="Times New Roman"/>
          <w:b/>
          <w:color w:val="1A1A1A"/>
          <w:sz w:val="28"/>
          <w:szCs w:val="28"/>
          <w:lang w:eastAsia="ru-RU"/>
        </w:rPr>
        <w:t xml:space="preserve"> I</w:t>
      </w:r>
      <w:r>
        <w:rPr>
          <w:rFonts w:ascii="Times New Roman" w:hAnsi="Times New Roman" w:eastAsia="Times New Roman" w:cs="Times New Roman"/>
          <w:b/>
          <w:color w:val="1A1A1A"/>
          <w:sz w:val="28"/>
          <w:szCs w:val="28"/>
          <w:lang w:val="en-US" w:eastAsia="ru-RU"/>
        </w:rPr>
        <w:t>I</w:t>
      </w:r>
      <w:r>
        <w:rPr>
          <w:rFonts w:ascii="Times New Roman" w:hAnsi="Times New Roman" w:eastAsia="Times New Roman" w:cs="Times New Roman"/>
          <w:b/>
          <w:color w:val="1A1A1A"/>
          <w:sz w:val="28"/>
          <w:szCs w:val="28"/>
          <w:lang w:eastAsia="ru-RU"/>
        </w:rPr>
        <w:t xml:space="preserve"> тура:</w:t>
      </w:r>
    </w:p>
    <w:p w14:paraId="5FA5ACAA">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В состав заданий включены задачи простого и среднего уровня сложности по макро- и микроэкономике и финансовой грамотности. </w:t>
      </w:r>
    </w:p>
    <w:p w14:paraId="1B9953FA">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Задачи оцениваются разным количеством баллов, в зависимости от уровня сложности задания:</w:t>
      </w:r>
    </w:p>
    <w:p w14:paraId="116CB0E2">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№1 оценивается в 10 баллов (за верный краткий ответ – 4 балла);</w:t>
      </w:r>
    </w:p>
    <w:p w14:paraId="76012EB1">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№2 оценивается в 20 баллов (за верный краткий ответ – 8 баллов);</w:t>
      </w:r>
    </w:p>
    <w:p w14:paraId="6CE6027D">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№3 оценивается в 30 баллов (за верный краткий ответ – 12 баллов);</w:t>
      </w:r>
    </w:p>
    <w:p w14:paraId="471C485A">
      <w:pPr>
        <w:shd w:val="clear" w:color="auto" w:fill="FFFFFF"/>
        <w:spacing w:after="0" w:line="240" w:lineRule="auto"/>
        <w:ind w:firstLine="709"/>
        <w:rPr>
          <w:rFonts w:ascii="Times New Roman" w:hAnsi="Times New Roman" w:eastAsia="Times New Roman" w:cs="Times New Roman"/>
          <w:i/>
          <w:color w:val="1A1A1A"/>
          <w:sz w:val="28"/>
          <w:szCs w:val="28"/>
          <w:lang w:eastAsia="ru-RU"/>
        </w:rPr>
      </w:pPr>
      <w:r>
        <w:rPr>
          <w:rFonts w:ascii="Times New Roman" w:hAnsi="Times New Roman" w:eastAsia="Times New Roman" w:cs="Times New Roman"/>
          <w:color w:val="1A1A1A"/>
          <w:sz w:val="28"/>
          <w:szCs w:val="28"/>
          <w:lang w:eastAsia="ru-RU"/>
        </w:rPr>
        <w:t xml:space="preserve">Общее количество баллов за правильное решение задач </w:t>
      </w:r>
      <w:r>
        <w:rPr>
          <w:rFonts w:ascii="Times New Roman" w:hAnsi="Times New Roman" w:eastAsia="Times New Roman" w:cs="Times New Roman"/>
          <w:i/>
          <w:color w:val="1A1A1A"/>
          <w:sz w:val="28"/>
          <w:szCs w:val="28"/>
          <w:lang w:eastAsia="ru-RU"/>
        </w:rPr>
        <w:t>– 60.</w:t>
      </w:r>
    </w:p>
    <w:p w14:paraId="5F2A787E">
      <w:pPr>
        <w:shd w:val="clear" w:color="auto" w:fill="FFFFFF"/>
        <w:spacing w:after="0" w:line="240" w:lineRule="auto"/>
        <w:ind w:firstLine="709"/>
        <w:rPr>
          <w:rFonts w:ascii="Times New Roman" w:hAnsi="Times New Roman" w:eastAsia="Times New Roman" w:cs="Times New Roman"/>
          <w:i/>
          <w:color w:val="1A1A1A"/>
          <w:sz w:val="28"/>
          <w:szCs w:val="28"/>
          <w:lang w:eastAsia="ru-RU"/>
        </w:rPr>
      </w:pPr>
    </w:p>
    <w:p w14:paraId="6749A9BF">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Олимпиадные задания для </w:t>
      </w:r>
      <w:r>
        <w:rPr>
          <w:rFonts w:ascii="Times New Roman" w:hAnsi="Times New Roman" w:eastAsia="Times New Roman" w:cs="Times New Roman"/>
          <w:b/>
          <w:color w:val="1A1A1A"/>
          <w:sz w:val="28"/>
          <w:szCs w:val="28"/>
          <w:lang w:eastAsia="ru-RU"/>
        </w:rPr>
        <w:t>10-11 классов</w:t>
      </w:r>
      <w:r>
        <w:rPr>
          <w:rFonts w:ascii="Times New Roman" w:hAnsi="Times New Roman" w:eastAsia="Times New Roman" w:cs="Times New Roman"/>
          <w:color w:val="1A1A1A"/>
          <w:sz w:val="28"/>
          <w:szCs w:val="28"/>
          <w:lang w:eastAsia="ru-RU"/>
        </w:rPr>
        <w:t xml:space="preserve"> включают в себя два тура:</w:t>
      </w:r>
    </w:p>
    <w:p w14:paraId="2F3F2BD3">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тесты – I тур;</w:t>
      </w:r>
    </w:p>
    <w:p w14:paraId="1306E446">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задачи – I</w:t>
      </w:r>
      <w:r>
        <w:rPr>
          <w:rFonts w:ascii="Times New Roman" w:hAnsi="Times New Roman" w:eastAsia="Times New Roman" w:cs="Times New Roman"/>
          <w:color w:val="1A1A1A"/>
          <w:sz w:val="28"/>
          <w:szCs w:val="28"/>
          <w:lang w:val="en-US" w:eastAsia="ru-RU"/>
        </w:rPr>
        <w:t>I</w:t>
      </w:r>
      <w:r>
        <w:rPr>
          <w:rFonts w:ascii="Times New Roman" w:hAnsi="Times New Roman" w:eastAsia="Times New Roman" w:cs="Times New Roman"/>
          <w:color w:val="1A1A1A"/>
          <w:sz w:val="28"/>
          <w:szCs w:val="28"/>
          <w:lang w:eastAsia="ru-RU"/>
        </w:rPr>
        <w:t xml:space="preserve"> тур.    </w:t>
      </w:r>
    </w:p>
    <w:p w14:paraId="2CDFA436">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Задания </w:t>
      </w:r>
      <w:r>
        <w:rPr>
          <w:rFonts w:ascii="Times New Roman" w:hAnsi="Times New Roman" w:eastAsia="Times New Roman" w:cs="Times New Roman"/>
          <w:b/>
          <w:color w:val="1A1A1A"/>
          <w:sz w:val="28"/>
          <w:szCs w:val="28"/>
          <w:lang w:val="en-US" w:eastAsia="ru-RU"/>
        </w:rPr>
        <w:t>I</w:t>
      </w:r>
      <w:r>
        <w:rPr>
          <w:rFonts w:ascii="Times New Roman" w:hAnsi="Times New Roman" w:eastAsia="Times New Roman" w:cs="Times New Roman"/>
          <w:b/>
          <w:color w:val="1A1A1A"/>
          <w:sz w:val="28"/>
          <w:szCs w:val="28"/>
          <w:lang w:eastAsia="ru-RU"/>
        </w:rPr>
        <w:t xml:space="preserve"> тура</w:t>
      </w:r>
      <w:r>
        <w:rPr>
          <w:rFonts w:ascii="Times New Roman" w:hAnsi="Times New Roman" w:eastAsia="Times New Roman" w:cs="Times New Roman"/>
          <w:color w:val="1A1A1A"/>
          <w:sz w:val="28"/>
          <w:szCs w:val="28"/>
          <w:lang w:eastAsia="ru-RU"/>
        </w:rPr>
        <w:t xml:space="preserve"> включают в себя 3 типа тестов.</w:t>
      </w:r>
    </w:p>
    <w:p w14:paraId="2B5BA191">
      <w:pPr>
        <w:shd w:val="clear" w:color="auto" w:fill="FFFFFF"/>
        <w:spacing w:after="0" w:line="240" w:lineRule="auto"/>
        <w:ind w:firstLine="709"/>
        <w:jc w:val="both"/>
        <w:rPr>
          <w:rFonts w:ascii="Times New Roman" w:hAnsi="Times New Roman" w:eastAsia="Times New Roman" w:cs="Times New Roman"/>
          <w:color w:val="1A1A1A"/>
          <w:sz w:val="28"/>
          <w:szCs w:val="28"/>
          <w:u w:val="single"/>
          <w:lang w:eastAsia="ru-RU"/>
        </w:rPr>
      </w:pPr>
      <w:r>
        <w:rPr>
          <w:rFonts w:ascii="Times New Roman" w:hAnsi="Times New Roman" w:eastAsia="Times New Roman" w:cs="Times New Roman"/>
          <w:bCs/>
          <w:i/>
          <w:iCs/>
          <w:color w:val="1A1A1A"/>
          <w:sz w:val="28"/>
          <w:szCs w:val="28"/>
          <w:lang w:eastAsia="ru-RU"/>
        </w:rPr>
        <w:t>Тест 1.</w:t>
      </w:r>
      <w:r>
        <w:rPr>
          <w:rFonts w:ascii="Times New Roman" w:hAnsi="Times New Roman" w:eastAsia="Times New Roman" w:cs="Times New Roman"/>
          <w:b/>
          <w:bCs/>
          <w:i/>
          <w:iCs/>
          <w:color w:val="1A1A1A"/>
          <w:sz w:val="28"/>
          <w:szCs w:val="28"/>
          <w:lang w:eastAsia="ru-RU"/>
        </w:rPr>
        <w:t xml:space="preserve"> </w:t>
      </w:r>
      <w:r>
        <w:rPr>
          <w:rFonts w:ascii="Times New Roman" w:hAnsi="Times New Roman" w:eastAsia="Times New Roman" w:cs="Times New Roman"/>
          <w:color w:val="1A1A1A"/>
          <w:sz w:val="28"/>
          <w:szCs w:val="28"/>
          <w:lang w:eastAsia="ru-RU"/>
        </w:rPr>
        <w:t xml:space="preserve">Включает 5 вопросов типа </w:t>
      </w:r>
      <w:r>
        <w:rPr>
          <w:rFonts w:ascii="Times New Roman" w:hAnsi="Times New Roman" w:eastAsia="Times New Roman" w:cs="Times New Roman"/>
          <w:bCs/>
          <w:color w:val="1A1A1A"/>
          <w:sz w:val="28"/>
          <w:szCs w:val="28"/>
          <w:lang w:eastAsia="ru-RU"/>
        </w:rPr>
        <w:t xml:space="preserve">«Верно/Неверно». </w:t>
      </w:r>
      <w:r>
        <w:rPr>
          <w:rFonts w:ascii="Times New Roman" w:hAnsi="Times New Roman" w:eastAsia="Times New Roman" w:cs="Times New Roman"/>
          <w:color w:val="1A1A1A"/>
          <w:sz w:val="28"/>
          <w:szCs w:val="28"/>
          <w:lang w:eastAsia="ru-RU"/>
        </w:rPr>
        <w:t xml:space="preserve">Они представляют собой высказывания, которые участник олимпиады должен оценить как верное, если абсолютно с ним согласен, или неверное, если знает хотя бы одно исключение: верно – «Да», неверно – «Нет». </w:t>
      </w:r>
      <w:r>
        <w:rPr>
          <w:rFonts w:ascii="Times New Roman" w:hAnsi="Times New Roman" w:eastAsia="Times New Roman" w:cs="Times New Roman"/>
          <w:bCs/>
          <w:color w:val="1A1A1A"/>
          <w:sz w:val="28"/>
          <w:szCs w:val="28"/>
          <w:lang w:eastAsia="ru-RU"/>
        </w:rPr>
        <w:t>За каждый правильный ответ – 1 балл</w:t>
      </w:r>
      <w:r>
        <w:rPr>
          <w:rFonts w:ascii="Times New Roman" w:hAnsi="Times New Roman" w:eastAsia="Times New Roman" w:cs="Times New Roman"/>
          <w:color w:val="1A1A1A"/>
          <w:sz w:val="28"/>
          <w:szCs w:val="28"/>
          <w:lang w:eastAsia="ru-RU"/>
        </w:rPr>
        <w:t>. Всего – 5 баллов.</w:t>
      </w:r>
    </w:p>
    <w:p w14:paraId="54A55336">
      <w:pPr>
        <w:shd w:val="clear" w:color="auto" w:fill="FFFFFF"/>
        <w:spacing w:after="0" w:line="240" w:lineRule="auto"/>
        <w:ind w:firstLine="709"/>
        <w:jc w:val="both"/>
        <w:rPr>
          <w:rFonts w:ascii="Times New Roman" w:hAnsi="Times New Roman" w:eastAsia="Times New Roman" w:cs="Times New Roman"/>
          <w:color w:val="1A1A1A"/>
          <w:sz w:val="28"/>
          <w:szCs w:val="28"/>
          <w:u w:val="single"/>
          <w:lang w:eastAsia="ru-RU"/>
        </w:rPr>
      </w:pPr>
      <w:r>
        <w:rPr>
          <w:rFonts w:ascii="Times New Roman" w:hAnsi="Times New Roman" w:eastAsia="Times New Roman" w:cs="Times New Roman"/>
          <w:bCs/>
          <w:i/>
          <w:iCs/>
          <w:color w:val="1A1A1A"/>
          <w:sz w:val="28"/>
          <w:szCs w:val="28"/>
          <w:lang w:eastAsia="ru-RU"/>
        </w:rPr>
        <w:t>Тест 2.</w:t>
      </w:r>
      <w:r>
        <w:rPr>
          <w:rFonts w:ascii="Times New Roman" w:hAnsi="Times New Roman" w:eastAsia="Times New Roman" w:cs="Times New Roman"/>
          <w:b/>
          <w:bCs/>
          <w:i/>
          <w:iCs/>
          <w:color w:val="1A1A1A"/>
          <w:sz w:val="28"/>
          <w:szCs w:val="28"/>
          <w:lang w:eastAsia="ru-RU"/>
        </w:rPr>
        <w:t xml:space="preserve"> </w:t>
      </w:r>
      <w:r>
        <w:rPr>
          <w:rFonts w:ascii="Times New Roman" w:hAnsi="Times New Roman" w:eastAsia="Times New Roman" w:cs="Times New Roman"/>
          <w:color w:val="1A1A1A"/>
          <w:sz w:val="28"/>
          <w:szCs w:val="28"/>
          <w:lang w:eastAsia="ru-RU"/>
        </w:rPr>
        <w:t>Этот тест состоит из 10 вопросов, каждый из которых содержит несколько вариантов ответов. Нужно выбрать единственный верный ответ. Каждый ответ оценивается в 2 балла. Всего – 20 баллов.</w:t>
      </w:r>
    </w:p>
    <w:p w14:paraId="2FE89B40">
      <w:pPr>
        <w:shd w:val="clear" w:color="auto" w:fill="FFFFFF"/>
        <w:spacing w:after="0" w:line="240" w:lineRule="auto"/>
        <w:ind w:firstLine="709"/>
        <w:jc w:val="both"/>
        <w:rPr>
          <w:rFonts w:ascii="Times New Roman" w:hAnsi="Times New Roman" w:eastAsia="Times New Roman" w:cs="Times New Roman"/>
          <w:color w:val="1A1A1A"/>
          <w:sz w:val="28"/>
          <w:szCs w:val="28"/>
          <w:u w:val="single"/>
          <w:lang w:eastAsia="ru-RU"/>
        </w:rPr>
      </w:pPr>
      <w:r>
        <w:rPr>
          <w:rFonts w:ascii="Times New Roman" w:hAnsi="Times New Roman" w:eastAsia="Times New Roman" w:cs="Times New Roman"/>
          <w:bCs/>
          <w:i/>
          <w:iCs/>
          <w:color w:val="1A1A1A"/>
          <w:sz w:val="28"/>
          <w:szCs w:val="28"/>
          <w:lang w:eastAsia="ru-RU"/>
        </w:rPr>
        <w:t xml:space="preserve">Тест 3. </w:t>
      </w:r>
      <w:r>
        <w:rPr>
          <w:rFonts w:ascii="Times New Roman" w:hAnsi="Times New Roman" w:eastAsia="Times New Roman" w:cs="Times New Roman"/>
          <w:color w:val="1A1A1A"/>
          <w:sz w:val="28"/>
          <w:szCs w:val="28"/>
          <w:lang w:eastAsia="ru-RU"/>
        </w:rPr>
        <w:t xml:space="preserve">Этот тест включает 5 вопросов, каждый из них содержит несколько вариантов ответов. Из этих вариантов нужно выбрать </w:t>
      </w:r>
      <w:r>
        <w:rPr>
          <w:rFonts w:ascii="Times New Roman" w:hAnsi="Times New Roman" w:eastAsia="Times New Roman" w:cs="Times New Roman"/>
          <w:i/>
          <w:color w:val="1A1A1A"/>
          <w:sz w:val="28"/>
          <w:szCs w:val="28"/>
          <w:lang w:eastAsia="ru-RU"/>
        </w:rPr>
        <w:t>все</w:t>
      </w:r>
      <w:r>
        <w:rPr>
          <w:rFonts w:ascii="Times New Roman" w:hAnsi="Times New Roman" w:eastAsia="Times New Roman" w:cs="Times New Roman"/>
          <w:b/>
          <w:color w:val="1A1A1A"/>
          <w:sz w:val="28"/>
          <w:szCs w:val="28"/>
          <w:lang w:eastAsia="ru-RU"/>
        </w:rPr>
        <w:t xml:space="preserve"> </w:t>
      </w:r>
      <w:r>
        <w:rPr>
          <w:rFonts w:ascii="Times New Roman" w:hAnsi="Times New Roman" w:eastAsia="Times New Roman" w:cs="Times New Roman"/>
          <w:color w:val="1A1A1A"/>
          <w:sz w:val="28"/>
          <w:szCs w:val="28"/>
          <w:lang w:eastAsia="ru-RU"/>
        </w:rPr>
        <w:t>верные ответы. Каждый полный правильный ответ оценивается в 3 балла (при наличии одной ошибки выставляется 2 балла, в случае большего количества ошибок – 0 баллов). Всего – 15 баллов.</w:t>
      </w:r>
    </w:p>
    <w:p w14:paraId="68A6DEBD">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Итого по тестам можно набрать до </w:t>
      </w:r>
      <w:r>
        <w:rPr>
          <w:rFonts w:ascii="Times New Roman" w:hAnsi="Times New Roman" w:eastAsia="Times New Roman" w:cs="Times New Roman"/>
          <w:i/>
          <w:color w:val="1A1A1A"/>
          <w:sz w:val="28"/>
          <w:szCs w:val="28"/>
          <w:lang w:eastAsia="ru-RU"/>
        </w:rPr>
        <w:t>40 баллов</w:t>
      </w:r>
      <w:r>
        <w:rPr>
          <w:rFonts w:ascii="Times New Roman" w:hAnsi="Times New Roman" w:eastAsia="Times New Roman" w:cs="Times New Roman"/>
          <w:color w:val="1A1A1A"/>
          <w:sz w:val="28"/>
          <w:szCs w:val="28"/>
          <w:lang w:eastAsia="ru-RU"/>
        </w:rPr>
        <w:t xml:space="preserve">. </w:t>
      </w:r>
    </w:p>
    <w:p w14:paraId="3CEFA53B">
      <w:pPr>
        <w:shd w:val="clear" w:color="auto" w:fill="FFFFFF"/>
        <w:spacing w:after="0" w:line="240" w:lineRule="auto"/>
        <w:ind w:firstLine="709"/>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Задания </w:t>
      </w:r>
      <w:r>
        <w:rPr>
          <w:rFonts w:ascii="Times New Roman" w:hAnsi="Times New Roman" w:eastAsia="Times New Roman" w:cs="Times New Roman"/>
          <w:b/>
          <w:color w:val="1A1A1A"/>
          <w:sz w:val="28"/>
          <w:szCs w:val="28"/>
          <w:lang w:val="en-US" w:eastAsia="ru-RU"/>
        </w:rPr>
        <w:t>II</w:t>
      </w:r>
      <w:r>
        <w:rPr>
          <w:rFonts w:ascii="Times New Roman" w:hAnsi="Times New Roman" w:eastAsia="Times New Roman" w:cs="Times New Roman"/>
          <w:b/>
          <w:color w:val="1A1A1A"/>
          <w:sz w:val="28"/>
          <w:szCs w:val="28"/>
          <w:lang w:eastAsia="ru-RU"/>
        </w:rPr>
        <w:t xml:space="preserve"> тура </w:t>
      </w:r>
      <w:r>
        <w:rPr>
          <w:rFonts w:ascii="Times New Roman" w:hAnsi="Times New Roman" w:eastAsia="Times New Roman" w:cs="Times New Roman"/>
          <w:color w:val="1A1A1A"/>
          <w:sz w:val="28"/>
          <w:szCs w:val="28"/>
          <w:lang w:eastAsia="ru-RU"/>
        </w:rPr>
        <w:t xml:space="preserve">включают в себя 4 задачи среднего и высокого уровня сложности по макро- и микроэкономике. </w:t>
      </w:r>
    </w:p>
    <w:p w14:paraId="482F9661">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№1 оценивается в 10 баллов (за верный краткий ответ – 4 балла).</w:t>
      </w:r>
    </w:p>
    <w:p w14:paraId="024781A6">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№2 оценивается в 20 баллов (за верный краткий ответ – 8 баллов).</w:t>
      </w:r>
    </w:p>
    <w:p w14:paraId="023399C1">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№3 также оценивается в 20 баллов (за верный краткий ответ – 8 баллов).</w:t>
      </w:r>
    </w:p>
    <w:p w14:paraId="4A25D188">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Задача №4 оценивается в 30 баллов (за верный краткий ответ – 12 баллов).</w:t>
      </w:r>
    </w:p>
    <w:p w14:paraId="41D33207">
      <w:pPr>
        <w:shd w:val="clear" w:color="auto" w:fill="FFFFFF"/>
        <w:spacing w:after="0" w:line="240" w:lineRule="auto"/>
        <w:ind w:firstLine="709"/>
        <w:jc w:val="both"/>
        <w:rPr>
          <w:rFonts w:ascii="Times New Roman" w:hAnsi="Times New Roman" w:eastAsia="Times New Roman" w:cs="Times New Roman"/>
          <w:i/>
          <w:color w:val="1A1A1A"/>
          <w:sz w:val="28"/>
          <w:szCs w:val="28"/>
          <w:lang w:eastAsia="ru-RU"/>
        </w:rPr>
      </w:pPr>
      <w:r>
        <w:rPr>
          <w:rFonts w:ascii="Times New Roman" w:hAnsi="Times New Roman" w:eastAsia="Times New Roman" w:cs="Times New Roman"/>
          <w:color w:val="1A1A1A"/>
          <w:sz w:val="28"/>
          <w:szCs w:val="28"/>
          <w:lang w:eastAsia="ru-RU"/>
        </w:rPr>
        <w:t xml:space="preserve">Общее количество баллов за правильное решение задач </w:t>
      </w:r>
      <w:r>
        <w:rPr>
          <w:rFonts w:ascii="Times New Roman" w:hAnsi="Times New Roman" w:eastAsia="Times New Roman" w:cs="Times New Roman"/>
          <w:i/>
          <w:color w:val="1A1A1A"/>
          <w:sz w:val="28"/>
          <w:szCs w:val="28"/>
          <w:lang w:eastAsia="ru-RU"/>
        </w:rPr>
        <w:t>– 80.</w:t>
      </w:r>
    </w:p>
    <w:p w14:paraId="16D97AEA">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Распределение и общее количество баллов по возрастным группам участников олимпиады представлено в таблице 2.</w:t>
      </w:r>
    </w:p>
    <w:p w14:paraId="293F6FED">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Таблица 2 – Максимальное количество баллов по турам муниципального этапа олимпиады по экономики в зависимости от возрастной группы участников</w:t>
      </w:r>
    </w:p>
    <w:p w14:paraId="38B86DEC">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2048"/>
        <w:gridCol w:w="2538"/>
        <w:gridCol w:w="3092"/>
      </w:tblGrid>
      <w:tr w14:paraId="751B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tcPr>
          <w:p w14:paraId="4883D80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Классы</w:t>
            </w:r>
          </w:p>
        </w:tc>
        <w:tc>
          <w:tcPr>
            <w:tcW w:w="2117" w:type="dxa"/>
          </w:tcPr>
          <w:p w14:paraId="6A0B88C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I </w:t>
            </w:r>
            <w:r>
              <w:rPr>
                <w:rFonts w:ascii="Times New Roman" w:hAnsi="Times New Roman" w:cs="Times New Roman"/>
                <w:b/>
                <w:bCs/>
                <w:sz w:val="28"/>
                <w:szCs w:val="28"/>
              </w:rPr>
              <w:t>тур</w:t>
            </w:r>
          </w:p>
        </w:tc>
        <w:tc>
          <w:tcPr>
            <w:tcW w:w="2628" w:type="dxa"/>
          </w:tcPr>
          <w:p w14:paraId="01928F6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 xml:space="preserve"> тур</w:t>
            </w:r>
          </w:p>
        </w:tc>
        <w:tc>
          <w:tcPr>
            <w:tcW w:w="3191" w:type="dxa"/>
          </w:tcPr>
          <w:p w14:paraId="5ED73FA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Всего</w:t>
            </w:r>
          </w:p>
        </w:tc>
      </w:tr>
      <w:tr w14:paraId="614B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56B8DB4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7, 8</w:t>
            </w:r>
          </w:p>
        </w:tc>
        <w:tc>
          <w:tcPr>
            <w:tcW w:w="2117" w:type="dxa"/>
          </w:tcPr>
          <w:p w14:paraId="7A64962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40 баллов</w:t>
            </w:r>
          </w:p>
        </w:tc>
        <w:tc>
          <w:tcPr>
            <w:tcW w:w="2628" w:type="dxa"/>
          </w:tcPr>
          <w:p w14:paraId="5090C5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60 баллов</w:t>
            </w:r>
          </w:p>
        </w:tc>
        <w:tc>
          <w:tcPr>
            <w:tcW w:w="3191" w:type="dxa"/>
          </w:tcPr>
          <w:p w14:paraId="6064A60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100 баллов</w:t>
            </w:r>
          </w:p>
        </w:tc>
      </w:tr>
      <w:tr w14:paraId="578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321B5DF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p>
        </w:tc>
        <w:tc>
          <w:tcPr>
            <w:tcW w:w="2117" w:type="dxa"/>
          </w:tcPr>
          <w:p w14:paraId="22721E5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40 баллов</w:t>
            </w:r>
          </w:p>
        </w:tc>
        <w:tc>
          <w:tcPr>
            <w:tcW w:w="2628" w:type="dxa"/>
          </w:tcPr>
          <w:p w14:paraId="368B337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60 баллов</w:t>
            </w:r>
          </w:p>
        </w:tc>
        <w:tc>
          <w:tcPr>
            <w:tcW w:w="3191" w:type="dxa"/>
          </w:tcPr>
          <w:p w14:paraId="7DE9AE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100 баллов</w:t>
            </w:r>
          </w:p>
        </w:tc>
      </w:tr>
      <w:tr w14:paraId="46D4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tcPr>
          <w:p w14:paraId="0F4FB1C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10, 11</w:t>
            </w:r>
          </w:p>
        </w:tc>
        <w:tc>
          <w:tcPr>
            <w:tcW w:w="2117" w:type="dxa"/>
          </w:tcPr>
          <w:p w14:paraId="72DA109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40 баллов</w:t>
            </w:r>
          </w:p>
        </w:tc>
        <w:tc>
          <w:tcPr>
            <w:tcW w:w="2628" w:type="dxa"/>
          </w:tcPr>
          <w:p w14:paraId="65D8807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80 баллов</w:t>
            </w:r>
          </w:p>
        </w:tc>
        <w:tc>
          <w:tcPr>
            <w:tcW w:w="3191" w:type="dxa"/>
          </w:tcPr>
          <w:p w14:paraId="63F38FB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120 баллов</w:t>
            </w:r>
          </w:p>
        </w:tc>
      </w:tr>
    </w:tbl>
    <w:p w14:paraId="654350B4">
      <w:pPr>
        <w:shd w:val="clear" w:color="auto" w:fill="FFFFFF"/>
        <w:spacing w:after="0" w:line="240" w:lineRule="auto"/>
        <w:ind w:firstLine="709"/>
        <w:rPr>
          <w:rFonts w:ascii="Times New Roman" w:hAnsi="Times New Roman" w:eastAsia="Times New Roman" w:cs="Times New Roman"/>
          <w:i/>
          <w:color w:val="1A1A1A"/>
          <w:sz w:val="28"/>
          <w:szCs w:val="28"/>
          <w:lang w:eastAsia="ru-RU"/>
        </w:rPr>
      </w:pPr>
    </w:p>
    <w:p w14:paraId="5FBD02F6">
      <w:pPr>
        <w:shd w:val="clear" w:color="auto" w:fill="FFFFFF"/>
        <w:spacing w:after="0" w:line="240" w:lineRule="auto"/>
        <w:ind w:firstLine="709"/>
        <w:rPr>
          <w:rFonts w:ascii="Times New Roman" w:hAnsi="Times New Roman" w:eastAsia="Times New Roman" w:cs="Times New Roman"/>
          <w:color w:val="1A1A1A"/>
          <w:sz w:val="28"/>
          <w:szCs w:val="28"/>
          <w:lang w:eastAsia="ru-RU"/>
        </w:rPr>
      </w:pPr>
    </w:p>
    <w:p w14:paraId="1A28DB14">
      <w:pPr>
        <w:autoSpaceDE w:val="0"/>
        <w:autoSpaceDN w:val="0"/>
        <w:adjustRightInd w:val="0"/>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color w:val="1A1A1A"/>
          <w:sz w:val="28"/>
          <w:szCs w:val="28"/>
          <w:lang w:eastAsia="ru-RU"/>
        </w:rPr>
        <w:t xml:space="preserve">3. </w:t>
      </w:r>
      <w:r>
        <w:rPr>
          <w:rFonts w:ascii="Times New Roman" w:hAnsi="Times New Roman" w:eastAsia="Times New Roman" w:cs="Times New Roman"/>
          <w:b/>
          <w:sz w:val="28"/>
          <w:szCs w:val="28"/>
          <w:lang w:eastAsia="ru-RU"/>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14:paraId="4FA863C3">
      <w:pPr>
        <w:autoSpaceDE w:val="0"/>
        <w:autoSpaceDN w:val="0"/>
        <w:adjustRightInd w:val="0"/>
        <w:spacing w:after="0" w:line="240" w:lineRule="auto"/>
        <w:ind w:firstLine="709"/>
        <w:jc w:val="both"/>
        <w:rPr>
          <w:rFonts w:ascii="Times New Roman" w:hAnsi="Times New Roman" w:eastAsia="Calibri" w:cs="Times New Roman"/>
          <w:b/>
          <w:sz w:val="28"/>
          <w:szCs w:val="28"/>
          <w:lang w:eastAsia="ru-RU"/>
        </w:rPr>
      </w:pPr>
      <w:r>
        <w:rPr>
          <w:rFonts w:ascii="Times New Roman" w:hAnsi="Times New Roman" w:eastAsia="Times New Roman" w:cs="Times New Roman"/>
          <w:sz w:val="28"/>
          <w:szCs w:val="28"/>
          <w:lang w:eastAsia="ru-RU"/>
        </w:rPr>
        <w:t xml:space="preserve">Наличие у участника муниципального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w:t>
      </w:r>
      <w:r>
        <w:rPr>
          <w:rFonts w:ascii="Times New Roman" w:hAnsi="Times New Roman" w:eastAsia="Times New Roman" w:cs="Times New Roman"/>
          <w:b/>
          <w:sz w:val="28"/>
          <w:szCs w:val="28"/>
          <w:lang w:eastAsia="ru-RU"/>
        </w:rPr>
        <w:t>категорически не допускается</w:t>
      </w:r>
      <w:r>
        <w:rPr>
          <w:rFonts w:ascii="Times New Roman" w:hAnsi="Times New Roman" w:eastAsia="Times New Roman" w:cs="Times New Roman"/>
          <w:sz w:val="28"/>
          <w:szCs w:val="28"/>
          <w:lang w:eastAsia="ru-RU"/>
        </w:rPr>
        <w:t>. В случае нарушения учащимся этих условий он исключается из состава участников олимпиады.</w:t>
      </w:r>
    </w:p>
    <w:p w14:paraId="5CD9EEC5">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bookmarkStart w:id="0" w:name="_Hlk53072958"/>
    </w:p>
    <w:p w14:paraId="19104DF4">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4. Процедура проведения кодирования (обезличивания) и декодирования (деобезличивания) работ участников олимпиады</w:t>
      </w:r>
    </w:p>
    <w:p w14:paraId="61A1722F">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p>
    <w:bookmarkEnd w:id="0"/>
    <w:p w14:paraId="75941ACB">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окончании олимпиады организатор в аудитории либо представитель оргкомитета собирает работы у участников. Представитель оргкомитета осуществляет кодирование (обезличивание) работ.</w:t>
      </w:r>
    </w:p>
    <w:p w14:paraId="5ED57606">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титульный лист работы ставится соответствующий шифр, указывающий наименование предмета, параллель и порядковый номер работы, например, Э-09-1 (экономика, 9 класс, порядковый номер). Шифр дублируется на всех листках работы и заносится в ведомость кодов участников в аудитории. Затем ведомость кодов участников вместе с титульным листом представитель оргкомитета упаковывает в конверт и хранит в сейфе до окончания проверки олимпиадных работ. </w:t>
      </w:r>
    </w:p>
    <w:p w14:paraId="5735C854">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Листы с ответами участников представитель оргкомитета передает жюри на проверку. Если проверка олимпиадных работ планируется в другой день, тогда листы с ответами участников упаковываются в конверт и хранятся в сейфе у представителя оргкомитета.</w:t>
      </w:r>
    </w:p>
    <w:p w14:paraId="45D2464D">
      <w:pPr>
        <w:spacing w:after="0" w:line="240" w:lineRule="auto"/>
        <w:ind w:firstLine="709"/>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shd w:val="clear" w:color="auto" w:fill="FFFFFF"/>
          <w:lang w:eastAsia="ru-RU"/>
        </w:rPr>
        <w:t>Проверенные жюри выполненные олимпиадные работы передаются техническим специалистам, которые производят декодирование и составляют рейтинговую таблицу результатов участников олимпиады.</w:t>
      </w:r>
    </w:p>
    <w:p w14:paraId="0B355A22">
      <w:pPr>
        <w:autoSpaceDE w:val="0"/>
        <w:autoSpaceDN w:val="0"/>
        <w:adjustRightInd w:val="0"/>
        <w:jc w:val="center"/>
        <w:rPr>
          <w:rFonts w:ascii="Times New Roman" w:hAnsi="Times New Roman" w:eastAsia="Times New Roman" w:cs="Times New Roman"/>
          <w:b/>
          <w:sz w:val="28"/>
          <w:szCs w:val="28"/>
          <w:lang w:eastAsia="ru-RU"/>
        </w:rPr>
      </w:pPr>
      <w:bookmarkStart w:id="1" w:name="_Hlk53072993"/>
    </w:p>
    <w:p w14:paraId="18A9EDF2">
      <w:pPr>
        <w:autoSpaceDE w:val="0"/>
        <w:autoSpaceDN w:val="0"/>
        <w:adjustRightInd w:val="0"/>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5. Порядок проверки и оценивания выполненных олимпиадных заданий</w:t>
      </w:r>
    </w:p>
    <w:bookmarkEnd w:id="1"/>
    <w:p w14:paraId="0DD50B75">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В комплект материалов, разработанных составителями, входят правильные ответы на тест (при наличии теста в заданиях), решение и подробная схема проверки каждой задачи, а также общие рекомендации по проверке задач.</w:t>
      </w:r>
    </w:p>
    <w:p w14:paraId="1DE27520">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Итоговый балл каждого участника получается суммированием результатов всех туров олимпиады.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w:t>
      </w:r>
    </w:p>
    <w:p w14:paraId="7C641C19">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Участник может решать задачи любым корректным способом. Корректным может быть решение, в том числе, и которое отличается по способу от зафиксированного в приведенных ниже материалах. Самое главное, чтобы работа участника не оставляла сомнений в том, каким способом было достигнуто </w:t>
      </w:r>
      <w:r>
        <w:rPr>
          <w:rFonts w:ascii="Times New Roman" w:hAnsi="Times New Roman" w:eastAsia="Times New Roman" w:cs="Times New Roman"/>
          <w:i/>
          <w:color w:val="1A1A1A"/>
          <w:sz w:val="28"/>
          <w:szCs w:val="28"/>
          <w:lang w:eastAsia="ru-RU"/>
        </w:rPr>
        <w:t>верное решение задачи.</w:t>
      </w:r>
      <w:r>
        <w:rPr>
          <w:rFonts w:ascii="Times New Roman" w:hAnsi="Times New Roman" w:eastAsia="Times New Roman" w:cs="Times New Roman"/>
          <w:color w:val="1A1A1A"/>
          <w:sz w:val="28"/>
          <w:szCs w:val="28"/>
          <w:lang w:eastAsia="ru-RU"/>
        </w:rPr>
        <w:t xml:space="preserve"> Максимальный балл ставится за </w:t>
      </w:r>
      <w:r>
        <w:rPr>
          <w:rFonts w:ascii="Times New Roman" w:hAnsi="Times New Roman" w:eastAsia="Times New Roman" w:cs="Times New Roman"/>
          <w:i/>
          <w:color w:val="1A1A1A"/>
          <w:sz w:val="28"/>
          <w:szCs w:val="28"/>
          <w:lang w:eastAsia="ru-RU"/>
        </w:rPr>
        <w:t>полное развернутое решение</w:t>
      </w:r>
      <w:r>
        <w:rPr>
          <w:rFonts w:ascii="Times New Roman" w:hAnsi="Times New Roman" w:eastAsia="Times New Roman" w:cs="Times New Roman"/>
          <w:color w:val="1A1A1A"/>
          <w:sz w:val="28"/>
          <w:szCs w:val="28"/>
          <w:lang w:eastAsia="ru-RU"/>
        </w:rPr>
        <w:t xml:space="preserve"> задачи. Если участник получил верный ответ, который не содержит полного развернутого решения, то его оценка снижается в соответствии с рекомендациями в п. 2. Если участник в ходе решения задачи не получи правильного ответа, но продвинулся в его решении, жюри может выставить ему баллы в соответствии со схемами проверки, разработанными составителями.</w:t>
      </w:r>
    </w:p>
    <w:p w14:paraId="39626626">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 </w:t>
      </w:r>
    </w:p>
    <w:p w14:paraId="763AA8A3">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Фрагменты решения участника, зачёркнутые им в работе, не проверяются жюри. Если участник хочет отменить зачёркивание, он должен явно написать в работе, что желает, чтобы зачёркнутая часть была проверена. Участник должен излагать своё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 </w:t>
      </w:r>
    </w:p>
    <w:p w14:paraId="29164B10">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Все утверждения, содержащиеся в решении участника, должны либо быть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не общеизвестные факты, не следующие тривиально из условия, должны быть доказаны. Решение, которое явно или скрыто, опирается на не доказанные участником не общеизвестные факты, оценивается неполным баллом. </w:t>
      </w:r>
    </w:p>
    <w:p w14:paraId="23E0E63A">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 </w:t>
      </w:r>
    </w:p>
    <w:p w14:paraId="3851510C">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Если задача состоит из нескольких пунктов, то участник должен чётко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пункта. Если в решении участника</w:t>
      </w:r>
      <w:r>
        <w:rPr>
          <w:rFonts w:ascii="Times New Roman" w:hAnsi="Times New Roman" w:cs="Times New Roman"/>
          <w:sz w:val="28"/>
          <w:szCs w:val="28"/>
        </w:rPr>
        <w:t xml:space="preserve"> </w:t>
      </w:r>
      <w:r>
        <w:rPr>
          <w:rFonts w:ascii="Times New Roman" w:hAnsi="Times New Roman" w:eastAsia="Times New Roman" w:cs="Times New Roman"/>
          <w:color w:val="1A1A1A"/>
          <w:sz w:val="28"/>
          <w:szCs w:val="28"/>
          <w:lang w:eastAsia="ru-RU"/>
        </w:rPr>
        <w:t>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вначале.</w:t>
      </w:r>
    </w:p>
    <w:p w14:paraId="4AF6A3AF">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Работа участника не должна оставлять сомнений в том, каким способом проводится решение задачи. Если участник излагает </w:t>
      </w:r>
      <w:r>
        <w:rPr>
          <w:rFonts w:ascii="Times New Roman" w:hAnsi="Times New Roman" w:eastAsia="Times New Roman" w:cs="Times New Roman"/>
          <w:i/>
          <w:color w:val="1A1A1A"/>
          <w:sz w:val="28"/>
          <w:szCs w:val="28"/>
          <w:lang w:eastAsia="ru-RU"/>
        </w:rPr>
        <w:t>несколько решений задачи</w:t>
      </w:r>
      <w:r>
        <w:rPr>
          <w:rFonts w:ascii="Times New Roman" w:hAnsi="Times New Roman" w:eastAsia="Times New Roman" w:cs="Times New Roman"/>
          <w:color w:val="1A1A1A"/>
          <w:sz w:val="28"/>
          <w:szCs w:val="28"/>
          <w:lang w:eastAsia="ru-RU"/>
        </w:rPr>
        <w:t>, которые являются разными 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14:paraId="5391284C">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Штрафы, которые жюри присваивает за </w:t>
      </w:r>
      <w:r>
        <w:rPr>
          <w:rFonts w:ascii="Times New Roman" w:hAnsi="Times New Roman" w:eastAsia="Times New Roman" w:cs="Times New Roman"/>
          <w:i/>
          <w:color w:val="1A1A1A"/>
          <w:sz w:val="28"/>
          <w:szCs w:val="28"/>
          <w:lang w:eastAsia="ru-RU"/>
        </w:rPr>
        <w:t>вычислительные ошибки</w:t>
      </w:r>
      <w:r>
        <w:rPr>
          <w:rFonts w:ascii="Times New Roman" w:hAnsi="Times New Roman" w:eastAsia="Times New Roman" w:cs="Times New Roman"/>
          <w:color w:val="1A1A1A"/>
          <w:sz w:val="28"/>
          <w:szCs w:val="28"/>
          <w:lang w:eastAsia="ru-RU"/>
        </w:rPr>
        <w:t xml:space="preserve">, зависят от серьёзности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 </w:t>
      </w:r>
    </w:p>
    <w:p w14:paraId="2D9D3405">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т.е.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14:paraId="621F2A0B">
      <w:pPr>
        <w:shd w:val="clear" w:color="auto" w:fill="FFFFFF"/>
        <w:spacing w:after="0" w:line="240" w:lineRule="auto"/>
        <w:ind w:firstLine="709"/>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Если участник в своём решении опирается на </w:t>
      </w:r>
      <w:r>
        <w:rPr>
          <w:rFonts w:ascii="Times New Roman" w:hAnsi="Times New Roman" w:eastAsia="Times New Roman" w:cs="Times New Roman"/>
          <w:i/>
          <w:color w:val="1A1A1A"/>
          <w:sz w:val="28"/>
          <w:szCs w:val="28"/>
          <w:lang w:eastAsia="ru-RU"/>
        </w:rPr>
        <w:t>метод перебора вариантов</w:t>
      </w:r>
      <w:r>
        <w:rPr>
          <w:rFonts w:ascii="Times New Roman" w:hAnsi="Times New Roman" w:eastAsia="Times New Roman" w:cs="Times New Roman"/>
          <w:color w:val="1A1A1A"/>
          <w:sz w:val="28"/>
          <w:szCs w:val="28"/>
          <w:lang w:eastAsia="ru-RU"/>
        </w:rPr>
        <w:t>,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 доле неразобранных случаев в общем их числе). Если для решения участнику необходимы дополнительные предпосылки, то он должен их сформулировать. Дополнительные предпосылки при этом не должны менять смысл задачи и существенно сужать круг обсуждаемых в решении ситуаций по сравнению с тем, который задан в условии.</w:t>
      </w:r>
    </w:p>
    <w:p w14:paraId="33EAB305">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bookmarkStart w:id="2" w:name="_Hlk53073873"/>
    </w:p>
    <w:p w14:paraId="02FFAE64">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6. Процедуры </w:t>
      </w:r>
      <w:r>
        <w:rPr>
          <w:rFonts w:ascii="Times New Roman" w:hAnsi="Times New Roman" w:eastAsia="Times New Roman" w:cs="Times New Roman"/>
          <w:b/>
          <w:bCs/>
          <w:sz w:val="28"/>
          <w:szCs w:val="28"/>
          <w:lang w:eastAsia="ru-RU"/>
        </w:rPr>
        <w:t>анализа заданий олимпиады и их решений</w:t>
      </w:r>
      <w:r>
        <w:rPr>
          <w:rFonts w:ascii="Times New Roman" w:hAnsi="Times New Roman" w:eastAsia="Times New Roman" w:cs="Times New Roman"/>
          <w:b/>
          <w:sz w:val="28"/>
          <w:szCs w:val="28"/>
          <w:lang w:eastAsia="ru-RU"/>
        </w:rPr>
        <w:t xml:space="preserve"> и показа проверенных работ участникам олимпиады </w:t>
      </w:r>
    </w:p>
    <w:p w14:paraId="41FFC105">
      <w:pPr>
        <w:spacing w:after="0" w:line="240" w:lineRule="auto"/>
        <w:ind w:firstLine="709"/>
        <w:jc w:val="both"/>
        <w:rPr>
          <w:rFonts w:ascii="Times New Roman" w:hAnsi="Times New Roman" w:eastAsia="Times New Roman" w:cs="Times New Roman"/>
          <w:sz w:val="28"/>
          <w:szCs w:val="28"/>
          <w:lang w:eastAsia="ru-RU"/>
        </w:rPr>
      </w:pPr>
    </w:p>
    <w:p w14:paraId="59D05201">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После выполнения участниками олимпиады заданий жюри муниципального этапа олимпиады проводит анализ олимпиадных заданий и их решений и показ выполненных олимпиадных работ. При проведении анализа олимпиадных заданий жюри обеспечивает участников информацией о правильных решениях, критериях и методике оценивания олимпиадных работ и типичных ошибках, которые могут быть допущены или были допущены участниками при выполнении олимпиадных заданий. Основная цель процедуры разбора заданий – объяснить допущенные ими ошибки и недочеты, убедительно показать, что выставленные им баллы соответствуют принятой системе оценивания. Проведение разбора заданий участников олимпиады должно привести к уменьшению числа необоснованных апелляций по результатам проверки. </w:t>
      </w:r>
    </w:p>
    <w:p w14:paraId="49EB45CA">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проведении анализа олимпиадных заданий и их решений могут присутствовать сопровождающие лица.</w:t>
      </w:r>
    </w:p>
    <w:p w14:paraId="4A4F30C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14:paraId="49246DE8">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После проведения анализа олимпиадных заданий и их решений жюри по запросу участника проводит показ выполненной им олимпиадной работы. Участник муниципального этапа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Если после ознакомления с мотивированным решением, в рамках которого были выставлены баллы, участник олимпиады сомневается в корректности полученных результатов, то он может воспользоваться правом подачи апелляции.</w:t>
      </w:r>
    </w:p>
    <w:p w14:paraId="078A5F2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Особое внимание следует уделить тому, что при показе работ изменения баллов не происходит. Баллы могут быть пересчитаны только во время апелляций, в том числе и по техническим ошибкам.</w:t>
      </w:r>
    </w:p>
    <w:bookmarkEnd w:id="2"/>
    <w:p w14:paraId="643525EE">
      <w:pPr>
        <w:autoSpaceDE w:val="0"/>
        <w:autoSpaceDN w:val="0"/>
        <w:adjustRightInd w:val="0"/>
        <w:spacing w:after="0" w:line="240" w:lineRule="auto"/>
        <w:jc w:val="both"/>
        <w:rPr>
          <w:rFonts w:ascii="Times New Roman,Bold" w:hAnsi="Times New Roman,Bold" w:eastAsia="Times New Roman" w:cs="Times New Roman,Bold"/>
          <w:sz w:val="28"/>
          <w:szCs w:val="28"/>
          <w:lang w:eastAsia="ru-RU"/>
        </w:rPr>
      </w:pPr>
    </w:p>
    <w:p w14:paraId="47F9871A">
      <w:pPr>
        <w:autoSpaceDE w:val="0"/>
        <w:autoSpaceDN w:val="0"/>
        <w:adjustRightInd w:val="0"/>
        <w:spacing w:after="0" w:line="240" w:lineRule="auto"/>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8. Подведение итогов муниципального этапа олимпиады</w:t>
      </w:r>
    </w:p>
    <w:p w14:paraId="1CC37B3C">
      <w:pPr>
        <w:autoSpaceDE w:val="0"/>
        <w:autoSpaceDN w:val="0"/>
        <w:adjustRightInd w:val="0"/>
        <w:spacing w:after="0" w:line="240" w:lineRule="auto"/>
        <w:jc w:val="both"/>
        <w:rPr>
          <w:rFonts w:ascii="Times New Roman" w:hAnsi="Times New Roman" w:eastAsia="Calibri" w:cs="Times New Roman"/>
          <w:b/>
          <w:bCs/>
          <w:sz w:val="28"/>
          <w:szCs w:val="28"/>
          <w:lang w:eastAsia="ru-RU"/>
        </w:rPr>
      </w:pPr>
    </w:p>
    <w:p w14:paraId="09731B01">
      <w:pPr>
        <w:autoSpaceDE w:val="0"/>
        <w:autoSpaceDN w:val="0"/>
        <w:adjustRightInd w:val="0"/>
        <w:spacing w:after="0" w:line="240" w:lineRule="auto"/>
        <w:ind w:firstLine="709"/>
        <w:jc w:val="both"/>
        <w:rPr>
          <w:rFonts w:ascii="Times New Roman,Bold" w:hAnsi="Times New Roman,Bold" w:eastAsia="Times New Roman" w:cs="Times New Roman,Bold"/>
          <w:b/>
          <w:bCs/>
          <w:sz w:val="24"/>
          <w:szCs w:val="24"/>
          <w:lang w:eastAsia="ru-RU"/>
        </w:rPr>
      </w:pPr>
      <w:r>
        <w:rPr>
          <w:rFonts w:ascii="Times New Roman" w:hAnsi="Times New Roman" w:eastAsia="Calibri" w:cs="Times New Roman"/>
          <w:sz w:val="28"/>
          <w:szCs w:val="28"/>
          <w:lang w:eastAsia="ru-RU"/>
        </w:rPr>
        <w:t xml:space="preserve">Победители и призеры муниципального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 </w:t>
      </w:r>
      <w:r>
        <w:rPr>
          <w:rFonts w:ascii="Times New Roman" w:hAnsi="Times New Roman" w:eastAsia="Times New Roman" w:cs="Times New Roman"/>
          <w:sz w:val="28"/>
          <w:szCs w:val="28"/>
          <w:lang w:eastAsia="ru-RU"/>
        </w:rPr>
        <w:t xml:space="preserve">Индивидуальные результаты участников муниципального этапа заносятся в рейтинговую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r>
        <w:rPr>
          <w:rFonts w:ascii="Times New Roman" w:hAnsi="Times New Roman" w:eastAsia="Calibri" w:cs="Times New Roman"/>
          <w:sz w:val="28"/>
          <w:szCs w:val="28"/>
          <w:lang w:eastAsia="ru-RU"/>
        </w:rPr>
        <w:t xml:space="preserve">На основании итоговой таблицы жюри определяет победителей и призеров. </w:t>
      </w:r>
      <w:r>
        <w:rPr>
          <w:rFonts w:ascii="Times New Roman" w:hAnsi="Times New Roman" w:eastAsia="Times New Roman" w:cs="Times New Roman"/>
          <w:sz w:val="28"/>
          <w:szCs w:val="28"/>
          <w:lang w:eastAsia="ru-RU"/>
        </w:rPr>
        <w:t xml:space="preserve">Победители и призеры олимпиады определяются по результатам выполнения участниками заданий. При этом </w:t>
      </w:r>
      <w:r>
        <w:rPr>
          <w:rFonts w:ascii="Times New Roman" w:hAnsi="Times New Roman" w:eastAsia="Times New Roman" w:cs="Times New Roman"/>
          <w:b/>
          <w:sz w:val="28"/>
          <w:szCs w:val="28"/>
          <w:u w:val="single"/>
          <w:lang w:eastAsia="ru-RU"/>
        </w:rPr>
        <w:t>результаты подводятся отдельно</w:t>
      </w:r>
      <w:r>
        <w:rPr>
          <w:rFonts w:ascii="Times New Roman" w:hAnsi="Times New Roman" w:eastAsia="Times New Roman" w:cs="Times New Roman"/>
          <w:sz w:val="28"/>
          <w:szCs w:val="28"/>
          <w:lang w:eastAsia="ru-RU"/>
        </w:rPr>
        <w:t xml:space="preserve"> по 7, 8, 9, 10 и 11 классам.</w:t>
      </w:r>
      <w:bookmarkStart w:id="3" w:name="sub_3108"/>
      <w:r>
        <w:rPr>
          <w:rFonts w:ascii="Times New Roman,Bold" w:hAnsi="Times New Roman,Bold" w:eastAsia="Times New Roman" w:cs="Times New Roman,Bold"/>
          <w:b/>
          <w:bCs/>
          <w:sz w:val="24"/>
          <w:szCs w:val="24"/>
          <w:lang w:eastAsia="ru-RU"/>
        </w:rPr>
        <w:t xml:space="preserve"> </w:t>
      </w:r>
    </w:p>
    <w:bookmarkEnd w:id="3"/>
    <w:p w14:paraId="53D20D36">
      <w:pPr>
        <w:autoSpaceDE w:val="0"/>
        <w:autoSpaceDN w:val="0"/>
        <w:adjustRightInd w:val="0"/>
        <w:spacing w:after="0" w:line="240" w:lineRule="auto"/>
        <w:ind w:firstLine="709"/>
        <w:jc w:val="both"/>
        <w:rPr>
          <w:rFonts w:ascii="Times New Roman,Bold" w:hAnsi="Times New Roman,Bold" w:eastAsia="Times New Roman" w:cs="Times New Roman,Bold"/>
          <w:b/>
          <w:bCs/>
          <w:sz w:val="24"/>
          <w:szCs w:val="24"/>
          <w:lang w:eastAsia="ru-RU"/>
        </w:rPr>
      </w:pPr>
      <w:r>
        <w:rPr>
          <w:rFonts w:ascii="Times New Roman" w:hAnsi="Times New Roman" w:eastAsia="Calibri" w:cs="Times New Roman"/>
          <w:sz w:val="28"/>
          <w:szCs w:val="28"/>
          <w:lang w:eastAsia="ru-RU"/>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или итоговая таблица, размещенная в сети Интернет на соответствующем сайте. </w:t>
      </w:r>
      <w:r>
        <w:rPr>
          <w:rFonts w:ascii="Times New Roman" w:hAnsi="Times New Roman" w:eastAsia="Calibri" w:cs="Times New Roman"/>
          <w:bCs/>
          <w:sz w:val="28"/>
          <w:szCs w:val="28"/>
          <w:lang w:eastAsia="ru-RU"/>
        </w:rPr>
        <w:t>Организатор олимпиады утверждает результаты всех участников в соответствии с Порядком проведения всероссийской олимпиады школьников.</w:t>
      </w:r>
    </w:p>
    <w:p w14:paraId="5F7B88A6">
      <w:pPr>
        <w:autoSpaceDE w:val="0"/>
        <w:autoSpaceDN w:val="0"/>
        <w:adjustRightInd w:val="0"/>
        <w:spacing w:after="0" w:line="240" w:lineRule="auto"/>
        <w:jc w:val="both"/>
        <w:rPr>
          <w:rFonts w:ascii="Times New Roman" w:hAnsi="Times New Roman" w:eastAsia="Calibri" w:cs="Times New Roman"/>
          <w:sz w:val="28"/>
          <w:szCs w:val="28"/>
          <w:lang w:eastAsia="ru-RU"/>
        </w:rPr>
      </w:pPr>
    </w:p>
    <w:p w14:paraId="2536807C">
      <w:pPr>
        <w:autoSpaceDE w:val="0"/>
        <w:autoSpaceDN w:val="0"/>
        <w:adjustRightInd w:val="0"/>
        <w:spacing w:after="0" w:line="240" w:lineRule="auto"/>
        <w:jc w:val="center"/>
        <w:rPr>
          <w:rFonts w:ascii="Times New Roman" w:hAnsi="Times New Roman" w:eastAsia="Times New Roman" w:cs="Times New Roman"/>
          <w:b/>
          <w:sz w:val="28"/>
          <w:szCs w:val="28"/>
          <w:lang w:eastAsia="ru-RU"/>
        </w:rPr>
      </w:pPr>
      <w:bookmarkStart w:id="4" w:name="_Hlk53074555"/>
      <w:r>
        <w:rPr>
          <w:rFonts w:ascii="Times New Roman" w:hAnsi="Times New Roman" w:eastAsia="Times New Roman" w:cs="Times New Roman"/>
          <w:b/>
          <w:sz w:val="28"/>
          <w:szCs w:val="28"/>
          <w:lang w:eastAsia="ru-RU"/>
        </w:rPr>
        <w:t>7. Порядок проведения апелляций</w:t>
      </w:r>
    </w:p>
    <w:bookmarkEnd w:id="4"/>
    <w:p w14:paraId="7BBC2825">
      <w:pPr>
        <w:autoSpaceDE w:val="0"/>
        <w:autoSpaceDN w:val="0"/>
        <w:adjustRightInd w:val="0"/>
        <w:spacing w:after="0" w:line="240" w:lineRule="auto"/>
        <w:jc w:val="both"/>
        <w:rPr>
          <w:rFonts w:ascii="Times New Roman" w:hAnsi="Times New Roman" w:eastAsia="Calibri" w:cs="Times New Roman"/>
          <w:b/>
          <w:sz w:val="28"/>
          <w:szCs w:val="28"/>
          <w:lang w:eastAsia="ru-RU"/>
        </w:rPr>
      </w:pPr>
    </w:p>
    <w:p w14:paraId="7098250F">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w:t>
      </w:r>
      <w:bookmarkStart w:id="5" w:name="sub_19"/>
      <w:r>
        <w:rPr>
          <w:rFonts w:ascii="Times New Roman" w:hAnsi="Times New Roman" w:eastAsia="Times New Roman" w:cs="Times New Roman"/>
          <w:sz w:val="28"/>
          <w:szCs w:val="28"/>
          <w:lang w:eastAsia="ru-RU"/>
        </w:rPr>
        <w:t xml:space="preserve">иады. </w:t>
      </w:r>
      <w:bookmarkEnd w:id="5"/>
      <w:r>
        <w:rPr>
          <w:rFonts w:ascii="Times New Roman" w:hAnsi="Times New Roman" w:eastAsia="Calibri" w:cs="Times New Roman"/>
          <w:sz w:val="28"/>
          <w:szCs w:val="28"/>
          <w:lang w:eastAsia="ru-RU"/>
        </w:rPr>
        <w:t>Для проведения апелляции Оргкомитет олимпиады создает апелляционную комиссию из членов жюри (не менее трех человек). Порядок проведения апелляции доводится до сведения участников олимпиады, сопровождающих их лиц перед началом проведения олимпиады.</w:t>
      </w:r>
    </w:p>
    <w:p w14:paraId="4978FF7E">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330C7948">
      <w:pPr>
        <w:autoSpaceDE w:val="0"/>
        <w:autoSpaceDN w:val="0"/>
        <w:adjustRightInd w:val="0"/>
        <w:spacing w:after="0" w:line="240"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региональной предметно-методической комиссией.</w:t>
      </w:r>
    </w:p>
    <w:p w14:paraId="36831064">
      <w:pPr>
        <w:autoSpaceDE w:val="0"/>
        <w:autoSpaceDN w:val="0"/>
        <w:adjustRightInd w:val="0"/>
        <w:spacing w:after="0" w:line="240"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Для проведения апелляции участник олимпиады подает письменное заявление на имя председателя жюри по установленной форме. </w:t>
      </w:r>
      <w:bookmarkStart w:id="6" w:name="_Hlk53075563"/>
      <w:r>
        <w:rPr>
          <w:rFonts w:ascii="Times New Roman" w:hAnsi="Times New Roman" w:eastAsia="Calibri" w:cs="Times New Roman"/>
          <w:sz w:val="28"/>
          <w:szCs w:val="28"/>
          <w:lang w:eastAsia="ru-RU"/>
        </w:rPr>
        <w:t>Апелляционное заявление принимается в течение одного астрономического часа после окончания показа работ на имя председателя жюри в установленной форме.</w:t>
      </w:r>
    </w:p>
    <w:bookmarkEnd w:id="6"/>
    <w:p w14:paraId="337B306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lang w:eastAsia="ru-RU"/>
        </w:rPr>
        <w:t xml:space="preserve">Рассмотрение апелляции проводится с участием самого участника олимпиады. 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муниципального этапа олимпиады </w:t>
      </w:r>
      <w:r>
        <w:rPr>
          <w:rFonts w:ascii="Times New Roman" w:hAnsi="Times New Roman" w:eastAsia="Times New Roman" w:cs="Times New Roman"/>
          <w:sz w:val="28"/>
          <w:szCs w:val="28"/>
          <w:lang w:eastAsia="ru-RU"/>
        </w:rPr>
        <w:t>принимает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На заседании апелляционной комиссии рассматривается оценивание только тех заданий, которые указаны в апелляции.</w:t>
      </w:r>
    </w:p>
    <w:p w14:paraId="0DD30048">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Рассмотрение апелляции проводится с участием самого участника олимпиады. Участник вправе письменно (в заявлении на апелляцию или в самостоятельном заявлении)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355EE0A9">
      <w:pPr>
        <w:autoSpaceDE w:val="0"/>
        <w:autoSpaceDN w:val="0"/>
        <w:adjustRightInd w:val="0"/>
        <w:spacing w:after="0" w:line="240" w:lineRule="auto"/>
        <w:ind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14:paraId="2C2FC8B6">
      <w:pPr>
        <w:autoSpaceDE w:val="0"/>
        <w:autoSpaceDN w:val="0"/>
        <w:adjustRightInd w:val="0"/>
        <w:spacing w:after="0" w:line="240" w:lineRule="auto"/>
        <w:ind w:firstLine="709"/>
        <w:jc w:val="both"/>
        <w:rPr>
          <w:rFonts w:ascii="Times New Roman" w:hAnsi="Times New Roman" w:eastAsia="Calibri" w:cs="Times New Roman"/>
          <w:sz w:val="28"/>
          <w:szCs w:val="28"/>
          <w:lang w:eastAsia="ru-RU"/>
        </w:rPr>
      </w:pPr>
    </w:p>
    <w:p w14:paraId="4756F382">
      <w:pPr>
        <w:autoSpaceDE w:val="0"/>
        <w:autoSpaceDN w:val="0"/>
        <w:adjustRightInd w:val="0"/>
        <w:spacing w:after="0" w:line="240" w:lineRule="auto"/>
        <w:jc w:val="center"/>
        <w:rPr>
          <w:rFonts w:ascii="Times New Roman" w:hAnsi="Times New Roman" w:eastAsia="Calibri" w:cs="Times New Roman"/>
          <w:b/>
          <w:sz w:val="28"/>
          <w:szCs w:val="28"/>
          <w:lang w:eastAsia="ru-RU"/>
        </w:rPr>
      </w:pPr>
      <w:bookmarkStart w:id="7" w:name="_Hlk85471545"/>
      <w:r>
        <w:rPr>
          <w:rFonts w:ascii="Times New Roman" w:hAnsi="Times New Roman" w:eastAsia="Calibri" w:cs="Times New Roman"/>
          <w:b/>
          <w:sz w:val="28"/>
          <w:szCs w:val="28"/>
          <w:lang w:eastAsia="ru-RU"/>
        </w:rPr>
        <w:t xml:space="preserve">Перечень учебной литературы и интернет-ресурсов для подготовки </w:t>
      </w:r>
    </w:p>
    <w:p w14:paraId="7B6DA08F">
      <w:pPr>
        <w:autoSpaceDE w:val="0"/>
        <w:autoSpaceDN w:val="0"/>
        <w:adjustRightInd w:val="0"/>
        <w:spacing w:after="0" w:line="240" w:lineRule="auto"/>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к муниципальному этапу олимпиады</w:t>
      </w:r>
    </w:p>
    <w:bookmarkEnd w:id="7"/>
    <w:p w14:paraId="7849D3AC">
      <w:pPr>
        <w:spacing w:after="0" w:line="240" w:lineRule="auto"/>
        <w:jc w:val="both"/>
        <w:rPr>
          <w:rFonts w:ascii="Times New Roman" w:hAnsi="Times New Roman" w:eastAsia="Times New Roman" w:cs="Times New Roman"/>
          <w:sz w:val="28"/>
          <w:szCs w:val="28"/>
          <w:lang w:eastAsia="ru-RU"/>
        </w:rPr>
      </w:pPr>
    </w:p>
    <w:p w14:paraId="5A0B1D6E">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Рекомендованные учебники и задачники: </w:t>
      </w:r>
    </w:p>
    <w:p w14:paraId="0E2348EB">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1. Автономов В. С. Введение в экономику (любое издание). </w:t>
      </w:r>
    </w:p>
    <w:p w14:paraId="7F830BD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2. Акимов Д. В., Дичева О. В., Щукина Л. Б. Задания по экономике: от простых до олимпиадных. Пособие для 10-11 классов общеобразовательных учреждений (любое издание). </w:t>
      </w:r>
    </w:p>
    <w:p w14:paraId="585A7FE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3. Анцыгина А.Л., Балакина Т.П., Бекзентеев М. Р., Белозеров М.Ю., Берзон Н.И., Войко А.В., Галанова А.В., Гасс Т.А., Глазков Д.С., Густокашин М.С., Ерисов А.Ю., Земцов М.Д., Зороастрова И.В., Зотов А.В., Каменская А.К., Канторович Г.Г., Карпов И. С., Каяшева Е.В., Ким И.А., Леушина Д.С., Нетай И.В., Николашина Н.Н., Петрикова И.В., Силина С.Н., Скопенков А.Б, Челноков Г.Р, Штерн А.С., Эстеров А.И.. Сборник заданий Всероссийской олимпиады школьников «Высшая проба» Т. 3: Математика. Информатика. Финансовая грамотность. Основы бизнеса. Экономика. ООО "Ваш формат", 2024. - 658 с. </w:t>
      </w:r>
    </w:p>
    <w:p w14:paraId="4DC0392E">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4. Бойко Мария. Азы экономики (http://azy-economiki.ru/). </w:t>
      </w:r>
    </w:p>
    <w:p w14:paraId="604424B8">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5. Лавренова Е.Б., Лаврентьева О.Н. Финансовая грамотность. Современный мир. 8-9 классы.М.: Просвещение, 2024. – 208 с. </w:t>
      </w:r>
    </w:p>
    <w:p w14:paraId="5AF9D3E9">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6. Киреев А.П. Финансовая грамотность: материалы для учащихся. 10–11 классы общеобразоват. орг., социально-экономический профиль. – М.: ВАКО, 2020. – 384 с. – (Учимся разумному финансовому поведению). </w:t>
      </w:r>
    </w:p>
    <w:p w14:paraId="2DD9DFD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7. Ландсбург Стивен. Теория цен и ее применение. – М.: Дело, 2018. </w:t>
      </w:r>
    </w:p>
    <w:p w14:paraId="34F6F20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8. Хейне Пол, Причитко Дэвид, Боуттке Питер Экономический образ мышления (любое издание). </w:t>
      </w:r>
    </w:p>
    <w:p w14:paraId="49D4F53B">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При подготовке участников к муниципальному этап</w:t>
      </w:r>
      <w:r>
        <w:rPr>
          <w:rFonts w:hint="default" w:ascii="Times New Roman" w:hAnsi="Times New Roman" w:eastAsia="Times New Roman" w:cs="Times New Roman"/>
          <w:sz w:val="28"/>
          <w:szCs w:val="28"/>
          <w:lang w:val="ru-RU" w:eastAsia="zh-CN"/>
        </w:rPr>
        <w:t>у</w:t>
      </w:r>
      <w:r>
        <w:rPr>
          <w:rFonts w:hint="default" w:ascii="Times New Roman" w:hAnsi="Times New Roman" w:eastAsia="Times New Roman" w:cs="Times New Roman"/>
          <w:sz w:val="28"/>
          <w:szCs w:val="28"/>
          <w:lang w:val="en-US" w:eastAsia="zh-CN"/>
        </w:rPr>
        <w:t xml:space="preserve"> олимпиады по экономике целесообразно использовать следующие нижеприведенные источники: </w:t>
      </w:r>
    </w:p>
    <w:p w14:paraId="24B78EB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1. https://ILoveEconomics.ru «Экономика для школьников» </w:t>
      </w:r>
    </w:p>
    <w:p w14:paraId="2B6879FF">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2. https://vos.olimpiada.ru/ Всероссийская олимпиада школьников в г. Москве </w:t>
      </w:r>
    </w:p>
    <w:p w14:paraId="353142EC">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3. https://olymp.hse.ru/mmo/ Всероссийская олимпиада школьников «Высшая проба» </w:t>
      </w:r>
    </w:p>
    <w:p w14:paraId="3D5792B3">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4. https://fmc.hse.ru/mirror/pubs/share/888684544.pdf Учебно-методическое пособие по подготовке учащихся 7-11-х классов к Всероссийской олимпиаде школьников «Высшая проба» </w:t>
      </w:r>
    </w:p>
    <w:p w14:paraId="3F1C89A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5. https://fmc.hse.ru/mirror/pubs/share/831570660.pdf Методическое пособие «Содержание и методика решения учебных заданий по финансовой грамотности в соответствии с требованиями ФГОС ОО и ФГОС СПО (для педагогов общего образования и СПО) </w:t>
      </w:r>
    </w:p>
    <w:p w14:paraId="7C8255A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6. https://моифинансы.рф/materials/edinaya-ramka-kompetencij-po-finansovoj-gramotnosti</w:t>
      </w:r>
      <w:r>
        <w:rPr>
          <w:rFonts w:hint="default" w:ascii="Times New Roman" w:hAnsi="Times New Roman" w:eastAsia="Times New Roman" w:cs="Times New Roman"/>
          <w:sz w:val="28"/>
          <w:szCs w:val="28"/>
          <w:lang w:val="en-US" w:eastAsia="zh-CN"/>
        </w:rPr>
        <w:t/>
      </w:r>
      <w:r>
        <w:rPr>
          <w:rFonts w:hint="default" w:ascii="Times New Roman" w:hAnsi="Times New Roman" w:eastAsia="Times New Roman" w:cs="Times New Roman"/>
          <w:sz w:val="28"/>
          <w:szCs w:val="28"/>
          <w:lang w:val="en-US" w:eastAsia="zh-CN"/>
        </w:rPr>
        <w:t xml:space="preserve">dlya-shkolnikov-i-vzroslyh/ Единая рамка компетенций по финансовой грамотности для школьников и взрослых </w:t>
      </w:r>
    </w:p>
    <w:p w14:paraId="33EC4D13">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zh-CN"/>
        </w:rPr>
        <w:t xml:space="preserve">7. https://edsoo.ru/wp-content/uploads/2023/08/ВУД_Программа-курса-внеурочной-деятельности.-Функциональная-грамотность-ООО_Новая.pdf Рабочая программа курса внеурочной деятельности «Функциональная грамотность: учимся для жизни» Института стратегии развития образования, одобренная решением Федерального учебно-методического </w:t>
      </w:r>
      <w:bookmarkStart w:id="8" w:name="_GoBack"/>
      <w:bookmarkEnd w:id="8"/>
      <w:r>
        <w:rPr>
          <w:rFonts w:hint="default" w:ascii="Times New Roman" w:hAnsi="Times New Roman" w:eastAsia="Times New Roman" w:cs="Times New Roman"/>
          <w:sz w:val="28"/>
          <w:szCs w:val="28"/>
          <w:lang w:val="en-US" w:eastAsia="zh-CN"/>
        </w:rPr>
        <w:t>объединения по общему образованию (протокол 7/22 от 29.09.2022 г.)</w:t>
      </w:r>
    </w:p>
    <w:p w14:paraId="056BE4C4">
      <w:pPr>
        <w:shd w:val="clear" w:color="auto" w:fill="FFFFFF"/>
        <w:spacing w:after="0" w:line="240" w:lineRule="auto"/>
        <w:ind w:firstLine="709"/>
        <w:jc w:val="both"/>
        <w:rPr>
          <w:rFonts w:ascii="Times New Roman" w:hAnsi="Times New Roman" w:eastAsia="Times New Roman" w:cs="Times New Roman"/>
          <w:sz w:val="28"/>
          <w:szCs w:val="28"/>
          <w:lang w:eastAsia="ru-RU"/>
        </w:rPr>
      </w:pP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T Astra Serif">
    <w:panose1 w:val="020A0603040505020204"/>
    <w:charset w:val="CC"/>
    <w:family w:val="roman"/>
    <w:pitch w:val="default"/>
    <w:sig w:usb0="A00002EF" w:usb1="5000204B" w:usb2="00000020" w:usb3="00000000" w:csb0="20000097" w:csb1="00000000"/>
  </w:font>
  <w:font w:name="Times New Roman,Bold">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894796"/>
      <w:docPartObj>
        <w:docPartGallery w:val="AutoText"/>
      </w:docPartObj>
    </w:sdtPr>
    <w:sdtEndPr>
      <w:rPr>
        <w:rFonts w:ascii="Times New Roman" w:hAnsi="Times New Roman" w:cs="Times New Roman"/>
        <w:sz w:val="24"/>
        <w:szCs w:val="24"/>
      </w:rPr>
    </w:sdtEndPr>
    <w:sdtContent>
      <w:p w14:paraId="6B082548">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p>
    </w:sdtContent>
  </w:sdt>
  <w:p w14:paraId="05F203E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F6"/>
    <w:rsid w:val="00003428"/>
    <w:rsid w:val="00105C0E"/>
    <w:rsid w:val="001B270B"/>
    <w:rsid w:val="003C433A"/>
    <w:rsid w:val="004401F6"/>
    <w:rsid w:val="00447FD7"/>
    <w:rsid w:val="004D7987"/>
    <w:rsid w:val="006A4A03"/>
    <w:rsid w:val="006F66F2"/>
    <w:rsid w:val="0072426E"/>
    <w:rsid w:val="007D1146"/>
    <w:rsid w:val="00853043"/>
    <w:rsid w:val="00B12F38"/>
    <w:rsid w:val="00BD5E09"/>
    <w:rsid w:val="00CA6D17"/>
    <w:rsid w:val="00D069FB"/>
    <w:rsid w:val="00D520FE"/>
    <w:rsid w:val="00E11364"/>
    <w:rsid w:val="00E44085"/>
    <w:rsid w:val="25F16D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8"/>
    <w:unhideWhenUsed/>
    <w:uiPriority w:val="99"/>
    <w:pPr>
      <w:tabs>
        <w:tab w:val="center" w:pos="4677"/>
        <w:tab w:val="right" w:pos="9355"/>
      </w:tabs>
      <w:spacing w:after="0" w:line="240" w:lineRule="auto"/>
    </w:pPr>
  </w:style>
  <w:style w:type="paragraph" w:styleId="5">
    <w:name w:val="footer"/>
    <w:basedOn w:val="1"/>
    <w:link w:val="9"/>
    <w:unhideWhenUsed/>
    <w:qFormat/>
    <w:uiPriority w:val="99"/>
    <w:pPr>
      <w:tabs>
        <w:tab w:val="center" w:pos="4677"/>
        <w:tab w:val="right" w:pos="9355"/>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Верхний колонтитул Знак"/>
    <w:basedOn w:val="2"/>
    <w:link w:val="4"/>
    <w:qFormat/>
    <w:uiPriority w:val="99"/>
  </w:style>
  <w:style w:type="character" w:customStyle="1" w:styleId="9">
    <w:name w:val="Нижний колонтитул Знак"/>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362A-2FDA-4EFD-A0FE-5A6B7DF6BCE2}">
  <ds:schemaRefs/>
</ds:datastoreItem>
</file>

<file path=docProps/app.xml><?xml version="1.0" encoding="utf-8"?>
<Properties xmlns="http://schemas.openxmlformats.org/officeDocument/2006/extended-properties" xmlns:vt="http://schemas.openxmlformats.org/officeDocument/2006/docPropsVTypes">
  <Template>Normal</Template>
  <Pages>12</Pages>
  <Words>3904</Words>
  <Characters>22255</Characters>
  <Lines>185</Lines>
  <Paragraphs>52</Paragraphs>
  <TotalTime>117</TotalTime>
  <ScaleCrop>false</ScaleCrop>
  <LinksUpToDate>false</LinksUpToDate>
  <CharactersWithSpaces>26107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2024-09-18T08:35:00Z</dcterms:created>
  <dc:creator>Владелец</dc:creator>
  <cp:lastModifiedBy>User</cp:lastModifiedBy>
  <dcterms:modified xsi:type="dcterms:W3CDTF">2025-11-18T09:12:51Z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A99F72F8E79640E6B50946981CE913A1_12</vt:lpwstr>
  </property>
</Properties>
</file>